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 xml:space="preserve">к рабочей программе дисциплины 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«</w:t>
      </w:r>
      <w:r>
        <w:rPr>
          <w:rFonts w:ascii="Times New Roman" w:eastAsia="Calibri" w:hAnsi="Times New Roman" w:cs="Times New Roman"/>
          <w:sz w:val="28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ВЛАДИВОСТОКСКИЙ ГОСУДАРСТВЕННЫЙ УНИВЕРСИТЕТ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ЭКОНОМИКИ И СЕРВИСА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КАФЕДРА РУССКОГО ЯЗЫКА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МЕЖКУЛЬТУРНАЯ КОММУНИКАЦИЯ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Фонд оценочных сре</w:t>
      </w:r>
      <w:proofErr w:type="gramStart"/>
      <w:r w:rsidRPr="00A80EEA">
        <w:rPr>
          <w:rFonts w:ascii="Times New Roman" w:eastAsia="Calibri" w:hAnsi="Times New Roman" w:cs="Times New Roman"/>
          <w:sz w:val="28"/>
          <w:szCs w:val="24"/>
        </w:rPr>
        <w:t>дств дл</w:t>
      </w:r>
      <w:proofErr w:type="gramEnd"/>
      <w:r w:rsidRPr="00A80EEA">
        <w:rPr>
          <w:rFonts w:ascii="Times New Roman" w:eastAsia="Calibri" w:hAnsi="Times New Roman" w:cs="Times New Roman"/>
          <w:sz w:val="28"/>
          <w:szCs w:val="24"/>
        </w:rPr>
        <w:t>я проведения промежуточной аттестации обучающихся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по направлению подготовки</w:t>
      </w:r>
    </w:p>
    <w:p w:rsidR="00D1205C" w:rsidRDefault="00D1205C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971AB" w:rsidRPr="005971AB" w:rsidRDefault="005971AB" w:rsidP="005971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BB5759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B5759">
        <w:rPr>
          <w:rFonts w:ascii="Times New Roman" w:eastAsia="Calibri" w:hAnsi="Times New Roman" w:cs="Times New Roman"/>
          <w:sz w:val="28"/>
          <w:szCs w:val="24"/>
        </w:rPr>
        <w:t xml:space="preserve">ООП </w:t>
      </w:r>
      <w:r w:rsidR="00F71290" w:rsidRPr="00F71290">
        <w:rPr>
          <w:rFonts w:ascii="Times New Roman" w:eastAsia="Calibri" w:hAnsi="Times New Roman" w:cs="Times New Roman"/>
          <w:sz w:val="28"/>
          <w:szCs w:val="24"/>
        </w:rPr>
        <w:t>45.03.02 Лингвистика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Владивосток 2015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«</w:t>
      </w:r>
      <w:r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» разработан в соответствии с требованиями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ФГОС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направления подготовки </w:t>
      </w:r>
      <w:r w:rsidR="00BB5759" w:rsidRPr="00BB5759">
        <w:rPr>
          <w:rFonts w:ascii="Times New Roman" w:eastAsia="Calibri" w:hAnsi="Times New Roman" w:cs="Times New Roman"/>
          <w:sz w:val="24"/>
          <w:szCs w:val="24"/>
        </w:rPr>
        <w:t xml:space="preserve">ООП </w:t>
      </w:r>
      <w:r w:rsidR="00F71290" w:rsidRPr="00F71290">
        <w:rPr>
          <w:rFonts w:ascii="Times New Roman" w:eastAsia="Calibri" w:hAnsi="Times New Roman" w:cs="Times New Roman"/>
          <w:sz w:val="24"/>
          <w:szCs w:val="24"/>
        </w:rPr>
        <w:t xml:space="preserve">45.03.02 Лингвистика 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(уровень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) 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магистратуры (утв. приказом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России от 19 декабря 2013 г. N 1367).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Составитель: Коновалова Ю.О. канд.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филол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>. наук, доцент</w:t>
      </w: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Гончарук Е.Ю.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старший преподаватель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кафедры русского языка</w:t>
      </w:r>
    </w:p>
    <w:p w:rsidR="000B022B" w:rsidRPr="000B022B" w:rsidRDefault="000B022B" w:rsidP="000B02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EA562F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EA562F">
        <w:rPr>
          <w:rFonts w:ascii="Times New Roman" w:eastAsia="Calibri" w:hAnsi="Times New Roman" w:cs="Times New Roman"/>
          <w:sz w:val="24"/>
          <w:szCs w:val="24"/>
        </w:rPr>
        <w:t>Утверждена</w:t>
      </w:r>
      <w:proofErr w:type="gramEnd"/>
      <w:r w:rsidRPr="00EA562F">
        <w:rPr>
          <w:rFonts w:ascii="Times New Roman" w:eastAsia="Calibri" w:hAnsi="Times New Roman" w:cs="Times New Roman"/>
          <w:sz w:val="24"/>
          <w:szCs w:val="24"/>
        </w:rPr>
        <w:t xml:space="preserve"> на заседании кафедры русского языка от 09.09. 2015 г., протокол № 2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Заведующий кафедрой (разработчика) _____________________   Коновалова Ю.О.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0"/>
        </w:rPr>
        <w:t>подпись</w:t>
      </w:r>
      <w:r w:rsidRPr="00A80EEA">
        <w:rPr>
          <w:rFonts w:ascii="Times New Roman" w:eastAsia="Calibri" w:hAnsi="Times New Roman" w:cs="Times New Roman"/>
          <w:sz w:val="20"/>
        </w:rPr>
        <w:tab/>
      </w:r>
      <w:r w:rsidRPr="00A80EEA">
        <w:rPr>
          <w:rFonts w:ascii="Times New Roman" w:eastAsia="Calibri" w:hAnsi="Times New Roman" w:cs="Times New Roman"/>
          <w:sz w:val="20"/>
        </w:rPr>
        <w:tab/>
        <w:t xml:space="preserve">           фамилия, инициалы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«____»_______________20__г.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Заведующий кафедрой (выпускающей) _____________________ Коновалова Ю.О.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0"/>
        </w:rPr>
        <w:t>подпись</w:t>
      </w:r>
      <w:r w:rsidRPr="00A80EEA">
        <w:rPr>
          <w:rFonts w:ascii="Times New Roman" w:eastAsia="Calibri" w:hAnsi="Times New Roman" w:cs="Times New Roman"/>
          <w:sz w:val="20"/>
        </w:rPr>
        <w:tab/>
      </w:r>
      <w:r w:rsidRPr="00A80EEA">
        <w:rPr>
          <w:rFonts w:ascii="Times New Roman" w:eastAsia="Calibri" w:hAnsi="Times New Roman" w:cs="Times New Roman"/>
          <w:sz w:val="20"/>
        </w:rPr>
        <w:tab/>
        <w:t xml:space="preserve">           фамилия, инициалы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«____»_______________20__г.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  <w:sectPr w:rsidR="00A80EEA" w:rsidRPr="00A80EEA" w:rsidSect="0012000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A80EEA" w:rsidRPr="00A80EEA" w:rsidTr="0012000E">
        <w:tc>
          <w:tcPr>
            <w:tcW w:w="59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5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этапа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(1–8)</w:t>
            </w:r>
          </w:p>
        </w:tc>
      </w:tr>
      <w:tr w:rsidR="00A80EEA" w:rsidRPr="00A80EEA" w:rsidTr="0012000E">
        <w:tc>
          <w:tcPr>
            <w:tcW w:w="593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A80EEA" w:rsidRPr="00A80EEA" w:rsidRDefault="00F71290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12012" w:type="dxa"/>
          </w:tcPr>
          <w:p w:rsidR="00A80EEA" w:rsidRPr="00A80EEA" w:rsidRDefault="00F71290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71290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пособностью    ориентироваться    в    системе     общечеловеческих     ценностей     и     учитывать ценностно-смысловые      ориентации       различных       социальных,       национальных,       религиозных, профессиональных общностей и групп в российском социуме</w:t>
            </w:r>
          </w:p>
        </w:tc>
        <w:tc>
          <w:tcPr>
            <w:tcW w:w="1276" w:type="dxa"/>
          </w:tcPr>
          <w:p w:rsidR="00A80EEA" w:rsidRPr="00A80EEA" w:rsidRDefault="00FA5F0B" w:rsidP="00F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971AB" w:rsidRPr="00A80EEA" w:rsidTr="0012000E">
        <w:tc>
          <w:tcPr>
            <w:tcW w:w="593" w:type="dxa"/>
          </w:tcPr>
          <w:p w:rsidR="005971AB" w:rsidRPr="00A80EEA" w:rsidRDefault="005971AB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5971AB" w:rsidRDefault="00F71290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2012" w:type="dxa"/>
          </w:tcPr>
          <w:p w:rsidR="005971AB" w:rsidRDefault="00F71290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71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пособность руководствоваться  принципами  культурного  релятивизма  и  этическими  нормами, предполагающими отказ от </w:t>
            </w:r>
            <w:proofErr w:type="spellStart"/>
            <w:r w:rsidRPr="00F71290">
              <w:rPr>
                <w:rFonts w:ascii="Times New Roman" w:eastAsia="Calibri" w:hAnsi="Times New Roman" w:cs="Times New Roman"/>
                <w:sz w:val="24"/>
                <w:szCs w:val="24"/>
              </w:rPr>
              <w:t>этноцентризма</w:t>
            </w:r>
            <w:proofErr w:type="spellEnd"/>
            <w:r w:rsidRPr="00F71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уважение своеобразия иноязычной культуры  и  ценностных ориентаций иноязычного социума</w:t>
            </w:r>
          </w:p>
        </w:tc>
        <w:tc>
          <w:tcPr>
            <w:tcW w:w="1276" w:type="dxa"/>
          </w:tcPr>
          <w:p w:rsidR="005971AB" w:rsidRPr="00A80EEA" w:rsidRDefault="00FA5F0B" w:rsidP="00F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971AB" w:rsidRPr="00A80EEA" w:rsidTr="0012000E">
        <w:tc>
          <w:tcPr>
            <w:tcW w:w="593" w:type="dxa"/>
          </w:tcPr>
          <w:p w:rsidR="005971AB" w:rsidRPr="00A80EEA" w:rsidRDefault="005971AB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5971AB" w:rsidRDefault="00BB5759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F712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2" w:type="dxa"/>
          </w:tcPr>
          <w:p w:rsidR="005971AB" w:rsidRDefault="00F71290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71290">
              <w:rPr>
                <w:rFonts w:ascii="Times New Roman" w:eastAsia="Calibri" w:hAnsi="Times New Roman" w:cs="Times New Roman"/>
                <w:sz w:val="24"/>
                <w:szCs w:val="24"/>
              </w:rPr>
              <w:t>ладение   навыками   социокультурной   и   межкультурной    коммуникации,    обеспечивающими адекватность социальных и профессиональных контактов</w:t>
            </w:r>
          </w:p>
        </w:tc>
        <w:tc>
          <w:tcPr>
            <w:tcW w:w="1276" w:type="dxa"/>
          </w:tcPr>
          <w:p w:rsidR="005971AB" w:rsidRPr="00A80EEA" w:rsidRDefault="00FA5F0B" w:rsidP="00F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bookmarkEnd w:id="0"/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0EEA" w:rsidRPr="00A80EEA" w:rsidRDefault="00B43871" w:rsidP="0094225E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ОК-</w:t>
      </w:r>
      <w:r w:rsidR="00F71290">
        <w:rPr>
          <w:rFonts w:ascii="Times New Roman" w:eastAsia="Calibri" w:hAnsi="Times New Roman" w:cs="Times New Roman"/>
          <w:b/>
          <w:i/>
          <w:sz w:val="28"/>
        </w:rPr>
        <w:t xml:space="preserve">1 </w:t>
      </w:r>
      <w:r w:rsidR="00F71290" w:rsidRPr="00F71290">
        <w:rPr>
          <w:rFonts w:ascii="Times New Roman" w:eastAsia="Calibri" w:hAnsi="Times New Roman" w:cs="Times New Roman"/>
          <w:b/>
          <w:i/>
          <w:sz w:val="28"/>
        </w:rPr>
        <w:t>Способностью    ориентироваться    в    системе     общечеловеческих     ценностей     и     учитывать ценностно-смысловые      ориентации       различных       социальных,       национальных,       религиозных, профессиональных общностей и групп в российском социуме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2654"/>
        <w:gridCol w:w="2653"/>
        <w:gridCol w:w="2779"/>
        <w:gridCol w:w="2527"/>
        <w:gridCol w:w="2653"/>
      </w:tblGrid>
      <w:tr w:rsidR="00A80EEA" w:rsidRPr="00A80EEA" w:rsidTr="000B022B">
        <w:tc>
          <w:tcPr>
            <w:tcW w:w="2654" w:type="dxa"/>
            <w:vMerge w:val="restart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66" w:type="dxa"/>
            <w:gridSpan w:val="5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80EEA" w:rsidRPr="00A80EEA" w:rsidTr="000B022B">
        <w:tc>
          <w:tcPr>
            <w:tcW w:w="2654" w:type="dxa"/>
            <w:vMerge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54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779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527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B43871" w:rsidRPr="00A80EEA" w:rsidTr="00B43871">
        <w:tc>
          <w:tcPr>
            <w:tcW w:w="2654" w:type="dxa"/>
          </w:tcPr>
          <w:p w:rsidR="00B43871" w:rsidRPr="00A80EEA" w:rsidRDefault="00B43871" w:rsidP="00B43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 xml:space="preserve">Знает </w:t>
            </w:r>
            <w:r w:rsidRPr="00B43871">
              <w:rPr>
                <w:rFonts w:ascii="Times New Roman" w:eastAsia="Calibri" w:hAnsi="Times New Roman" w:cs="Times New Roman"/>
                <w:sz w:val="24"/>
              </w:rPr>
              <w:t>процесс многообразия культур и цивилизаций в истории обществ</w:t>
            </w:r>
          </w:p>
        </w:tc>
        <w:tc>
          <w:tcPr>
            <w:tcW w:w="2654" w:type="dxa"/>
          </w:tcPr>
          <w:p w:rsidR="00B43871" w:rsidRPr="00A80EEA" w:rsidRDefault="00B43871" w:rsidP="00B43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Отсутствие знания </w:t>
            </w:r>
            <w:r w:rsidRPr="00EA562F">
              <w:rPr>
                <w:rFonts w:ascii="Times New Roman" w:eastAsia="Calibri" w:hAnsi="Times New Roman" w:cs="Times New Roman"/>
                <w:sz w:val="24"/>
              </w:rPr>
              <w:t>процесс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EA562F">
              <w:rPr>
                <w:rFonts w:ascii="Times New Roman" w:eastAsia="Calibri" w:hAnsi="Times New Roman" w:cs="Times New Roman"/>
                <w:sz w:val="24"/>
              </w:rPr>
              <w:t xml:space="preserve"> многообразия культур и цивилизаций в истории обществ</w:t>
            </w:r>
          </w:p>
        </w:tc>
        <w:tc>
          <w:tcPr>
            <w:tcW w:w="2653" w:type="dxa"/>
          </w:tcPr>
          <w:p w:rsidR="00B43871" w:rsidRPr="00A80EEA" w:rsidRDefault="00B43871" w:rsidP="00B43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Фрагментарное знание </w:t>
            </w:r>
            <w:r w:rsidRPr="00EA562F">
              <w:rPr>
                <w:rFonts w:ascii="Times New Roman" w:eastAsia="Calibri" w:hAnsi="Times New Roman" w:cs="Times New Roman"/>
                <w:sz w:val="24"/>
              </w:rPr>
              <w:t>процесс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EA562F">
              <w:rPr>
                <w:rFonts w:ascii="Times New Roman" w:eastAsia="Calibri" w:hAnsi="Times New Roman" w:cs="Times New Roman"/>
                <w:sz w:val="24"/>
              </w:rPr>
              <w:t xml:space="preserve"> многообразия культур и цивилизаций в истории обществ</w:t>
            </w:r>
          </w:p>
        </w:tc>
        <w:tc>
          <w:tcPr>
            <w:tcW w:w="2779" w:type="dxa"/>
          </w:tcPr>
          <w:p w:rsidR="00B43871" w:rsidRPr="00A80EEA" w:rsidRDefault="00B43871" w:rsidP="00B43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Неполное знание </w:t>
            </w:r>
            <w:r w:rsidRPr="00EA562F">
              <w:rPr>
                <w:rFonts w:ascii="Times New Roman" w:eastAsia="Calibri" w:hAnsi="Times New Roman" w:cs="Times New Roman"/>
                <w:sz w:val="24"/>
              </w:rPr>
              <w:t>процесс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EA562F">
              <w:rPr>
                <w:rFonts w:ascii="Times New Roman" w:eastAsia="Calibri" w:hAnsi="Times New Roman" w:cs="Times New Roman"/>
                <w:sz w:val="24"/>
              </w:rPr>
              <w:t xml:space="preserve"> многообразия культур и цивилизаций в истории обществ</w:t>
            </w:r>
          </w:p>
        </w:tc>
        <w:tc>
          <w:tcPr>
            <w:tcW w:w="2527" w:type="dxa"/>
          </w:tcPr>
          <w:p w:rsidR="00B43871" w:rsidRPr="00A80EEA" w:rsidRDefault="00B43871" w:rsidP="00B43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В целом сформировавшееся </w:t>
            </w:r>
            <w:r w:rsidRPr="00CC37D0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Pr="00CC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62F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62F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многообразия культур и цивилизаций в истории обществ</w:t>
            </w:r>
          </w:p>
        </w:tc>
        <w:tc>
          <w:tcPr>
            <w:tcW w:w="2653" w:type="dxa"/>
          </w:tcPr>
          <w:p w:rsidR="00B43871" w:rsidRPr="00A80EEA" w:rsidRDefault="00B43871" w:rsidP="00B43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Сформировавшееся систематическое знание</w:t>
            </w:r>
            <w:r>
              <w:t xml:space="preserve"> </w:t>
            </w:r>
            <w:r w:rsidRPr="00EA562F">
              <w:rPr>
                <w:rFonts w:ascii="Times New Roman" w:eastAsia="Calibri" w:hAnsi="Times New Roman" w:cs="Times New Roman"/>
                <w:sz w:val="24"/>
              </w:rPr>
              <w:t>процесс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EA562F">
              <w:rPr>
                <w:rFonts w:ascii="Times New Roman" w:eastAsia="Calibri" w:hAnsi="Times New Roman" w:cs="Times New Roman"/>
                <w:sz w:val="24"/>
              </w:rPr>
              <w:t xml:space="preserve"> многообразия культур и цивилизаций в истории обществ</w:t>
            </w:r>
          </w:p>
        </w:tc>
      </w:tr>
      <w:tr w:rsidR="00F71290" w:rsidRPr="005971AB" w:rsidTr="00F7129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F71290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b/>
                <w:sz w:val="24"/>
              </w:rPr>
              <w:t xml:space="preserve">Умеет </w:t>
            </w:r>
            <w:r w:rsidRPr="00F71290">
              <w:rPr>
                <w:rFonts w:ascii="Times New Roman" w:eastAsia="Calibri" w:hAnsi="Times New Roman" w:cs="Times New Roman"/>
                <w:sz w:val="24"/>
              </w:rPr>
              <w:t xml:space="preserve">проявлять расовую, национальную, религиозную </w:t>
            </w:r>
            <w:r w:rsidRPr="00F71290">
              <w:rPr>
                <w:rFonts w:ascii="Times New Roman" w:eastAsia="Calibri" w:hAnsi="Times New Roman" w:cs="Times New Roman"/>
                <w:sz w:val="24"/>
              </w:rPr>
              <w:lastRenderedPageBreak/>
              <w:t>терпимость;</w:t>
            </w:r>
          </w:p>
          <w:p w:rsidR="00F71290" w:rsidRPr="00F71290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1290">
              <w:rPr>
                <w:rFonts w:ascii="Times New Roman" w:eastAsia="Calibri" w:hAnsi="Times New Roman" w:cs="Times New Roman"/>
                <w:sz w:val="24"/>
              </w:rPr>
              <w:t>уважительно относиться к историческому наследию и культурным традициям;</w:t>
            </w:r>
          </w:p>
          <w:p w:rsidR="00F71290" w:rsidRPr="005971AB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290">
              <w:rPr>
                <w:rFonts w:ascii="Times New Roman" w:eastAsia="Calibri" w:hAnsi="Times New Roman" w:cs="Times New Roman"/>
                <w:sz w:val="24"/>
              </w:rPr>
              <w:t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5971AB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Отсутствие умения </w:t>
            </w:r>
          </w:p>
          <w:p w:rsidR="00F71290" w:rsidRPr="00F71290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1290">
              <w:rPr>
                <w:rFonts w:ascii="Times New Roman" w:eastAsia="Calibri" w:hAnsi="Times New Roman" w:cs="Times New Roman"/>
                <w:sz w:val="24"/>
              </w:rPr>
              <w:t xml:space="preserve">проявлять расовую, национальную, религиозную </w:t>
            </w:r>
            <w:r w:rsidRPr="00F71290">
              <w:rPr>
                <w:rFonts w:ascii="Times New Roman" w:eastAsia="Calibri" w:hAnsi="Times New Roman" w:cs="Times New Roman"/>
                <w:sz w:val="24"/>
              </w:rPr>
              <w:lastRenderedPageBreak/>
              <w:t>терпимость;</w:t>
            </w:r>
          </w:p>
          <w:p w:rsidR="00F71290" w:rsidRPr="00F71290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1290">
              <w:rPr>
                <w:rFonts w:ascii="Times New Roman" w:eastAsia="Calibri" w:hAnsi="Times New Roman" w:cs="Times New Roman"/>
                <w:sz w:val="24"/>
              </w:rPr>
              <w:t>уважительно относиться к историческому наследию и культурным традициям;</w:t>
            </w:r>
          </w:p>
          <w:p w:rsidR="00F71290" w:rsidRPr="005971AB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1290">
              <w:rPr>
                <w:rFonts w:ascii="Times New Roman" w:eastAsia="Calibri" w:hAnsi="Times New Roman" w:cs="Times New Roman"/>
                <w:sz w:val="24"/>
              </w:rPr>
              <w:t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5971AB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Фрагментарное умение </w:t>
            </w:r>
          </w:p>
          <w:p w:rsidR="00F71290" w:rsidRPr="00F71290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1290">
              <w:rPr>
                <w:rFonts w:ascii="Times New Roman" w:eastAsia="Calibri" w:hAnsi="Times New Roman" w:cs="Times New Roman"/>
                <w:sz w:val="24"/>
              </w:rPr>
              <w:t xml:space="preserve">проявлять расовую, национальную, религиозную </w:t>
            </w:r>
            <w:r w:rsidRPr="00F71290">
              <w:rPr>
                <w:rFonts w:ascii="Times New Roman" w:eastAsia="Calibri" w:hAnsi="Times New Roman" w:cs="Times New Roman"/>
                <w:sz w:val="24"/>
              </w:rPr>
              <w:lastRenderedPageBreak/>
              <w:t>терпимость;</w:t>
            </w:r>
          </w:p>
          <w:p w:rsidR="00F71290" w:rsidRPr="00F71290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1290">
              <w:rPr>
                <w:rFonts w:ascii="Times New Roman" w:eastAsia="Calibri" w:hAnsi="Times New Roman" w:cs="Times New Roman"/>
                <w:sz w:val="24"/>
              </w:rPr>
              <w:t>уважительно относиться к историческому наследию и культурным традициям;</w:t>
            </w:r>
          </w:p>
          <w:p w:rsidR="00F71290" w:rsidRPr="005971AB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1290">
              <w:rPr>
                <w:rFonts w:ascii="Times New Roman" w:eastAsia="Calibri" w:hAnsi="Times New Roman" w:cs="Times New Roman"/>
                <w:sz w:val="24"/>
              </w:rPr>
              <w:t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5971AB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Неполное умение </w:t>
            </w:r>
          </w:p>
          <w:p w:rsidR="00F71290" w:rsidRPr="00F71290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1290">
              <w:rPr>
                <w:rFonts w:ascii="Times New Roman" w:eastAsia="Calibri" w:hAnsi="Times New Roman" w:cs="Times New Roman"/>
                <w:sz w:val="24"/>
              </w:rPr>
              <w:t xml:space="preserve">проявлять расовую, национальную, религиозную </w:t>
            </w:r>
            <w:r w:rsidRPr="00F71290">
              <w:rPr>
                <w:rFonts w:ascii="Times New Roman" w:eastAsia="Calibri" w:hAnsi="Times New Roman" w:cs="Times New Roman"/>
                <w:sz w:val="24"/>
              </w:rPr>
              <w:lastRenderedPageBreak/>
              <w:t>терпимость;</w:t>
            </w:r>
          </w:p>
          <w:p w:rsidR="00F71290" w:rsidRPr="00F71290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1290">
              <w:rPr>
                <w:rFonts w:ascii="Times New Roman" w:eastAsia="Calibri" w:hAnsi="Times New Roman" w:cs="Times New Roman"/>
                <w:sz w:val="24"/>
              </w:rPr>
              <w:t>уважительно относиться к историческому наследию и культурным традициям;</w:t>
            </w:r>
          </w:p>
          <w:p w:rsidR="00F71290" w:rsidRPr="005971AB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1290">
              <w:rPr>
                <w:rFonts w:ascii="Times New Roman" w:eastAsia="Calibri" w:hAnsi="Times New Roman" w:cs="Times New Roman"/>
                <w:sz w:val="24"/>
              </w:rPr>
              <w:t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F71290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В целом сформировавшееся умение </w:t>
            </w:r>
            <w:r w:rsidRPr="00F71290">
              <w:rPr>
                <w:rFonts w:ascii="Times New Roman" w:eastAsia="Calibri" w:hAnsi="Times New Roman" w:cs="Times New Roman"/>
                <w:sz w:val="24"/>
              </w:rPr>
              <w:t xml:space="preserve">проявлять расовую, </w:t>
            </w:r>
            <w:r w:rsidRPr="00F71290">
              <w:rPr>
                <w:rFonts w:ascii="Times New Roman" w:eastAsia="Calibri" w:hAnsi="Times New Roman" w:cs="Times New Roman"/>
                <w:sz w:val="24"/>
              </w:rPr>
              <w:lastRenderedPageBreak/>
              <w:t>национальную, религиозную терпимость;</w:t>
            </w:r>
          </w:p>
          <w:p w:rsidR="00F71290" w:rsidRPr="00F71290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1290">
              <w:rPr>
                <w:rFonts w:ascii="Times New Roman" w:eastAsia="Calibri" w:hAnsi="Times New Roman" w:cs="Times New Roman"/>
                <w:sz w:val="24"/>
              </w:rPr>
              <w:t>уважительно относиться к историческому наследию и культурным традициям;</w:t>
            </w:r>
          </w:p>
          <w:p w:rsidR="00F71290" w:rsidRPr="005971AB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1290">
              <w:rPr>
                <w:rFonts w:ascii="Times New Roman" w:eastAsia="Calibri" w:hAnsi="Times New Roman" w:cs="Times New Roman"/>
                <w:sz w:val="24"/>
              </w:rPr>
              <w:t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F71290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Сформировавшееся систематическое умение </w:t>
            </w:r>
            <w:r w:rsidRPr="00F71290">
              <w:rPr>
                <w:rFonts w:ascii="Times New Roman" w:eastAsia="Calibri" w:hAnsi="Times New Roman" w:cs="Times New Roman"/>
                <w:sz w:val="24"/>
              </w:rPr>
              <w:t xml:space="preserve">проявлять расовую, </w:t>
            </w:r>
            <w:r w:rsidRPr="00F71290">
              <w:rPr>
                <w:rFonts w:ascii="Times New Roman" w:eastAsia="Calibri" w:hAnsi="Times New Roman" w:cs="Times New Roman"/>
                <w:sz w:val="24"/>
              </w:rPr>
              <w:lastRenderedPageBreak/>
              <w:t>национальную, религиозную терпимость;</w:t>
            </w:r>
          </w:p>
          <w:p w:rsidR="00F71290" w:rsidRPr="00F71290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1290">
              <w:rPr>
                <w:rFonts w:ascii="Times New Roman" w:eastAsia="Calibri" w:hAnsi="Times New Roman" w:cs="Times New Roman"/>
                <w:sz w:val="24"/>
              </w:rPr>
              <w:t>уважительно относиться к историческому наследию и культурным традициям;</w:t>
            </w:r>
          </w:p>
          <w:p w:rsidR="00F71290" w:rsidRPr="005971AB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1290">
              <w:rPr>
                <w:rFonts w:ascii="Times New Roman" w:eastAsia="Calibri" w:hAnsi="Times New Roman" w:cs="Times New Roman"/>
                <w:sz w:val="24"/>
              </w:rPr>
              <w:t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</w:t>
            </w:r>
          </w:p>
        </w:tc>
      </w:tr>
      <w:tr w:rsidR="00F71290" w:rsidRPr="00A80EEA" w:rsidTr="00F7129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F71290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01F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Владеет</w:t>
            </w: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71290">
              <w:rPr>
                <w:rFonts w:ascii="Times New Roman" w:eastAsia="Calibri" w:hAnsi="Times New Roman" w:cs="Times New Roman"/>
                <w:sz w:val="24"/>
              </w:rPr>
              <w:t>навыками общения в полиэтническом обществе;</w:t>
            </w:r>
          </w:p>
          <w:p w:rsidR="00F71290" w:rsidRPr="00F71290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1290">
              <w:rPr>
                <w:rFonts w:ascii="Times New Roman" w:eastAsia="Calibri" w:hAnsi="Times New Roman" w:cs="Times New Roman"/>
                <w:sz w:val="24"/>
              </w:rPr>
              <w:t xml:space="preserve">принципами культурного релятивизма и этическими нормами, предполагающими отказ от </w:t>
            </w:r>
            <w:proofErr w:type="spellStart"/>
            <w:r w:rsidRPr="00F71290">
              <w:rPr>
                <w:rFonts w:ascii="Times New Roman" w:eastAsia="Calibri" w:hAnsi="Times New Roman" w:cs="Times New Roman"/>
                <w:sz w:val="24"/>
              </w:rPr>
              <w:t>этноцентризма</w:t>
            </w:r>
            <w:proofErr w:type="spellEnd"/>
            <w:r w:rsidRPr="00F71290">
              <w:rPr>
                <w:rFonts w:ascii="Times New Roman" w:eastAsia="Calibri" w:hAnsi="Times New Roman" w:cs="Times New Roman"/>
                <w:sz w:val="24"/>
              </w:rPr>
              <w:t xml:space="preserve"> и уважения иноязычной культуры и ценностных </w:t>
            </w:r>
            <w:r w:rsidRPr="00F71290">
              <w:rPr>
                <w:rFonts w:ascii="Times New Roman" w:eastAsia="Calibri" w:hAnsi="Times New Roman" w:cs="Times New Roman"/>
                <w:sz w:val="24"/>
              </w:rPr>
              <w:lastRenderedPageBreak/>
              <w:t>ориентаций иноязычного социума;</w:t>
            </w:r>
          </w:p>
          <w:p w:rsidR="00F71290" w:rsidRPr="00F71290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1290">
              <w:rPr>
                <w:rFonts w:ascii="Times New Roman" w:eastAsia="Calibri" w:hAnsi="Times New Roman" w:cs="Times New Roman"/>
                <w:sz w:val="24"/>
              </w:rPr>
              <w:t>способностью осознавать ответственность перед страной и нацией за свою социальную и нравственную позицию</w:t>
            </w:r>
          </w:p>
          <w:p w:rsidR="00F71290" w:rsidRPr="00EA562F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290">
              <w:rPr>
                <w:rFonts w:ascii="Times New Roman" w:eastAsia="Calibri" w:hAnsi="Times New Roman" w:cs="Times New Roman"/>
                <w:sz w:val="24"/>
              </w:rPr>
              <w:t>уважительно относиться к историческому наследию и культурным традициям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F71290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Отсутствие владения </w:t>
            </w:r>
            <w:r w:rsidRPr="00F71290">
              <w:rPr>
                <w:rFonts w:ascii="Times New Roman" w:eastAsia="Calibri" w:hAnsi="Times New Roman" w:cs="Times New Roman"/>
                <w:sz w:val="24"/>
              </w:rPr>
              <w:t>навыками общения в полиэтническом обществе;</w:t>
            </w:r>
          </w:p>
          <w:p w:rsidR="00F71290" w:rsidRPr="00F71290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1290">
              <w:rPr>
                <w:rFonts w:ascii="Times New Roman" w:eastAsia="Calibri" w:hAnsi="Times New Roman" w:cs="Times New Roman"/>
                <w:sz w:val="24"/>
              </w:rPr>
              <w:t xml:space="preserve">принципами культурного релятивизма и этическими нормами, предполагающими отказ от </w:t>
            </w:r>
            <w:proofErr w:type="spellStart"/>
            <w:r w:rsidRPr="00F71290">
              <w:rPr>
                <w:rFonts w:ascii="Times New Roman" w:eastAsia="Calibri" w:hAnsi="Times New Roman" w:cs="Times New Roman"/>
                <w:sz w:val="24"/>
              </w:rPr>
              <w:t>этноцентризма</w:t>
            </w:r>
            <w:proofErr w:type="spellEnd"/>
            <w:r w:rsidRPr="00F71290">
              <w:rPr>
                <w:rFonts w:ascii="Times New Roman" w:eastAsia="Calibri" w:hAnsi="Times New Roman" w:cs="Times New Roman"/>
                <w:sz w:val="24"/>
              </w:rPr>
              <w:t xml:space="preserve"> и уважения иноязычной культуры и ценностных </w:t>
            </w:r>
            <w:r w:rsidRPr="00F71290">
              <w:rPr>
                <w:rFonts w:ascii="Times New Roman" w:eastAsia="Calibri" w:hAnsi="Times New Roman" w:cs="Times New Roman"/>
                <w:sz w:val="24"/>
              </w:rPr>
              <w:lastRenderedPageBreak/>
              <w:t>ориентаций иноязычного социума;</w:t>
            </w:r>
          </w:p>
          <w:p w:rsidR="00F71290" w:rsidRPr="00F71290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1290">
              <w:rPr>
                <w:rFonts w:ascii="Times New Roman" w:eastAsia="Calibri" w:hAnsi="Times New Roman" w:cs="Times New Roman"/>
                <w:sz w:val="24"/>
              </w:rPr>
              <w:t>способностью осознавать ответственность перед страной и нацией за свою социальную и нравственную позицию</w:t>
            </w:r>
          </w:p>
          <w:p w:rsidR="00F71290" w:rsidRPr="00A80EEA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1290">
              <w:rPr>
                <w:rFonts w:ascii="Times New Roman" w:eastAsia="Calibri" w:hAnsi="Times New Roman" w:cs="Times New Roman"/>
                <w:sz w:val="24"/>
              </w:rPr>
              <w:t>уважительно относиться к историческому наследию и культурным традициям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F71290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>Фрагментарное владение</w:t>
            </w:r>
            <w:r>
              <w:t xml:space="preserve"> </w:t>
            </w:r>
            <w:r w:rsidRPr="00F71290">
              <w:rPr>
                <w:rFonts w:ascii="Times New Roman" w:eastAsia="Calibri" w:hAnsi="Times New Roman" w:cs="Times New Roman"/>
                <w:sz w:val="24"/>
              </w:rPr>
              <w:t>навыками общения в полиэтническом обществе;</w:t>
            </w:r>
          </w:p>
          <w:p w:rsidR="00F71290" w:rsidRPr="00F71290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1290">
              <w:rPr>
                <w:rFonts w:ascii="Times New Roman" w:eastAsia="Calibri" w:hAnsi="Times New Roman" w:cs="Times New Roman"/>
                <w:sz w:val="24"/>
              </w:rPr>
              <w:t xml:space="preserve">принципами культурного релятивизма и этическими нормами, предполагающими отказ от </w:t>
            </w:r>
            <w:proofErr w:type="spellStart"/>
            <w:r w:rsidRPr="00F71290">
              <w:rPr>
                <w:rFonts w:ascii="Times New Roman" w:eastAsia="Calibri" w:hAnsi="Times New Roman" w:cs="Times New Roman"/>
                <w:sz w:val="24"/>
              </w:rPr>
              <w:t>этноцентризма</w:t>
            </w:r>
            <w:proofErr w:type="spellEnd"/>
            <w:r w:rsidRPr="00F71290">
              <w:rPr>
                <w:rFonts w:ascii="Times New Roman" w:eastAsia="Calibri" w:hAnsi="Times New Roman" w:cs="Times New Roman"/>
                <w:sz w:val="24"/>
              </w:rPr>
              <w:t xml:space="preserve"> и уважения иноязычной культуры </w:t>
            </w:r>
            <w:r w:rsidRPr="00F71290">
              <w:rPr>
                <w:rFonts w:ascii="Times New Roman" w:eastAsia="Calibri" w:hAnsi="Times New Roman" w:cs="Times New Roman"/>
                <w:sz w:val="24"/>
              </w:rPr>
              <w:lastRenderedPageBreak/>
              <w:t>и ценностных ориентаций иноязычного социума;</w:t>
            </w:r>
          </w:p>
          <w:p w:rsidR="00F71290" w:rsidRPr="00F71290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1290">
              <w:rPr>
                <w:rFonts w:ascii="Times New Roman" w:eastAsia="Calibri" w:hAnsi="Times New Roman" w:cs="Times New Roman"/>
                <w:sz w:val="24"/>
              </w:rPr>
              <w:t>способностью осознавать ответственность перед страной и нацией за свою социальную и нравственную позицию</w:t>
            </w:r>
          </w:p>
          <w:p w:rsidR="00F71290" w:rsidRPr="00A80EEA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1290">
              <w:rPr>
                <w:rFonts w:ascii="Times New Roman" w:eastAsia="Calibri" w:hAnsi="Times New Roman" w:cs="Times New Roman"/>
                <w:sz w:val="24"/>
              </w:rPr>
              <w:t>уважительно относиться к историческому наследию и культурным традициям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F71290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Неполное владение </w:t>
            </w:r>
            <w:r w:rsidRPr="000528A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71290">
              <w:rPr>
                <w:rFonts w:ascii="Times New Roman" w:eastAsia="Calibri" w:hAnsi="Times New Roman" w:cs="Times New Roman"/>
                <w:sz w:val="24"/>
              </w:rPr>
              <w:t>навыками общения в полиэтническом обществе;</w:t>
            </w:r>
          </w:p>
          <w:p w:rsidR="00F71290" w:rsidRPr="00F71290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1290">
              <w:rPr>
                <w:rFonts w:ascii="Times New Roman" w:eastAsia="Calibri" w:hAnsi="Times New Roman" w:cs="Times New Roman"/>
                <w:sz w:val="24"/>
              </w:rPr>
              <w:t xml:space="preserve">принципами культурного релятивизма и этическими нормами, предполагающими отказ от </w:t>
            </w:r>
            <w:proofErr w:type="spellStart"/>
            <w:r w:rsidRPr="00F71290">
              <w:rPr>
                <w:rFonts w:ascii="Times New Roman" w:eastAsia="Calibri" w:hAnsi="Times New Roman" w:cs="Times New Roman"/>
                <w:sz w:val="24"/>
              </w:rPr>
              <w:t>этноцентризма</w:t>
            </w:r>
            <w:proofErr w:type="spellEnd"/>
            <w:r w:rsidRPr="00F71290">
              <w:rPr>
                <w:rFonts w:ascii="Times New Roman" w:eastAsia="Calibri" w:hAnsi="Times New Roman" w:cs="Times New Roman"/>
                <w:sz w:val="24"/>
              </w:rPr>
              <w:t xml:space="preserve"> и уважения иноязычной культуры и ценностных ориентаций </w:t>
            </w:r>
            <w:r w:rsidRPr="00F71290">
              <w:rPr>
                <w:rFonts w:ascii="Times New Roman" w:eastAsia="Calibri" w:hAnsi="Times New Roman" w:cs="Times New Roman"/>
                <w:sz w:val="24"/>
              </w:rPr>
              <w:lastRenderedPageBreak/>
              <w:t>иноязычного социума;</w:t>
            </w:r>
          </w:p>
          <w:p w:rsidR="00F71290" w:rsidRPr="00F71290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1290">
              <w:rPr>
                <w:rFonts w:ascii="Times New Roman" w:eastAsia="Calibri" w:hAnsi="Times New Roman" w:cs="Times New Roman"/>
                <w:sz w:val="24"/>
              </w:rPr>
              <w:t>способностью осознавать ответственность перед страной и нацией за свою социальную и нравственную позицию</w:t>
            </w:r>
          </w:p>
          <w:p w:rsidR="00F71290" w:rsidRPr="00A80EEA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1290">
              <w:rPr>
                <w:rFonts w:ascii="Times New Roman" w:eastAsia="Calibri" w:hAnsi="Times New Roman" w:cs="Times New Roman"/>
                <w:sz w:val="24"/>
              </w:rPr>
              <w:t>уважительно относиться к историческому наследию и культурным традициям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F71290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В целом сформировавшееся владение </w:t>
            </w:r>
            <w:r w:rsidRPr="00F71290">
              <w:rPr>
                <w:rFonts w:ascii="Times New Roman" w:eastAsia="Calibri" w:hAnsi="Times New Roman" w:cs="Times New Roman"/>
                <w:sz w:val="24"/>
              </w:rPr>
              <w:t>навыками общения в полиэтническом обществе;</w:t>
            </w:r>
          </w:p>
          <w:p w:rsidR="00F71290" w:rsidRPr="00F71290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1290">
              <w:rPr>
                <w:rFonts w:ascii="Times New Roman" w:eastAsia="Calibri" w:hAnsi="Times New Roman" w:cs="Times New Roman"/>
                <w:sz w:val="24"/>
              </w:rPr>
              <w:t xml:space="preserve">принципами культурного релятивизма и этическими нормами, предполагающими отказ от </w:t>
            </w:r>
            <w:proofErr w:type="spellStart"/>
            <w:r w:rsidRPr="00F71290">
              <w:rPr>
                <w:rFonts w:ascii="Times New Roman" w:eastAsia="Calibri" w:hAnsi="Times New Roman" w:cs="Times New Roman"/>
                <w:sz w:val="24"/>
              </w:rPr>
              <w:t>этноцентризма</w:t>
            </w:r>
            <w:proofErr w:type="spellEnd"/>
            <w:r w:rsidRPr="00F71290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r w:rsidRPr="00F71290">
              <w:rPr>
                <w:rFonts w:ascii="Times New Roman" w:eastAsia="Calibri" w:hAnsi="Times New Roman" w:cs="Times New Roman"/>
                <w:sz w:val="24"/>
              </w:rPr>
              <w:lastRenderedPageBreak/>
              <w:t>уважения иноязычной культуры и ценностных ориентаций иноязычного социума;</w:t>
            </w:r>
          </w:p>
          <w:p w:rsidR="00F71290" w:rsidRPr="00F71290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1290">
              <w:rPr>
                <w:rFonts w:ascii="Times New Roman" w:eastAsia="Calibri" w:hAnsi="Times New Roman" w:cs="Times New Roman"/>
                <w:sz w:val="24"/>
              </w:rPr>
              <w:t>способностью осознавать ответственность перед страной и нацией за свою социальную и нравственную позицию</w:t>
            </w:r>
          </w:p>
          <w:p w:rsidR="00F71290" w:rsidRPr="00A80EEA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1290">
              <w:rPr>
                <w:rFonts w:ascii="Times New Roman" w:eastAsia="Calibri" w:hAnsi="Times New Roman" w:cs="Times New Roman"/>
                <w:sz w:val="24"/>
              </w:rPr>
              <w:t>уважительно относиться к историческому наследию и культурным традициям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F71290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Сформировавшееся систематическое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владение </w:t>
            </w:r>
            <w:r w:rsidRPr="00F71290">
              <w:rPr>
                <w:rFonts w:ascii="Times New Roman" w:eastAsia="Calibri" w:hAnsi="Times New Roman" w:cs="Times New Roman"/>
                <w:sz w:val="24"/>
              </w:rPr>
              <w:t>навыками общения в полиэтническом обществе;</w:t>
            </w:r>
          </w:p>
          <w:p w:rsidR="00F71290" w:rsidRPr="00F71290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1290">
              <w:rPr>
                <w:rFonts w:ascii="Times New Roman" w:eastAsia="Calibri" w:hAnsi="Times New Roman" w:cs="Times New Roman"/>
                <w:sz w:val="24"/>
              </w:rPr>
              <w:t xml:space="preserve">принципами культурного релятивизма и этическими нормами, предполагающими отказ от </w:t>
            </w:r>
            <w:proofErr w:type="spellStart"/>
            <w:r w:rsidRPr="00F71290">
              <w:rPr>
                <w:rFonts w:ascii="Times New Roman" w:eastAsia="Calibri" w:hAnsi="Times New Roman" w:cs="Times New Roman"/>
                <w:sz w:val="24"/>
              </w:rPr>
              <w:t>этноцентризма</w:t>
            </w:r>
            <w:proofErr w:type="spellEnd"/>
            <w:r w:rsidRPr="00F71290">
              <w:rPr>
                <w:rFonts w:ascii="Times New Roman" w:eastAsia="Calibri" w:hAnsi="Times New Roman" w:cs="Times New Roman"/>
                <w:sz w:val="24"/>
              </w:rPr>
              <w:t xml:space="preserve"> и уважения </w:t>
            </w:r>
            <w:r w:rsidRPr="00F71290">
              <w:rPr>
                <w:rFonts w:ascii="Times New Roman" w:eastAsia="Calibri" w:hAnsi="Times New Roman" w:cs="Times New Roman"/>
                <w:sz w:val="24"/>
              </w:rPr>
              <w:lastRenderedPageBreak/>
              <w:t>иноязычной культуры и ценностных ориентаций иноязычного социума;</w:t>
            </w:r>
          </w:p>
          <w:p w:rsidR="00F71290" w:rsidRPr="00F71290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1290">
              <w:rPr>
                <w:rFonts w:ascii="Times New Roman" w:eastAsia="Calibri" w:hAnsi="Times New Roman" w:cs="Times New Roman"/>
                <w:sz w:val="24"/>
              </w:rPr>
              <w:t>способностью осознавать ответственность перед страной и нацией за свою социальную и нравственную позицию</w:t>
            </w:r>
          </w:p>
          <w:p w:rsidR="00F71290" w:rsidRPr="00A80EEA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1290">
              <w:rPr>
                <w:rFonts w:ascii="Times New Roman" w:eastAsia="Calibri" w:hAnsi="Times New Roman" w:cs="Times New Roman"/>
                <w:sz w:val="24"/>
              </w:rPr>
              <w:t>уважительно относиться к историческому наследию и культурным традициям</w:t>
            </w:r>
          </w:p>
        </w:tc>
      </w:tr>
      <w:tr w:rsidR="00A80EEA" w:rsidRPr="00A80EEA" w:rsidTr="000B022B">
        <w:tc>
          <w:tcPr>
            <w:tcW w:w="2654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Шкала оценивания</w:t>
            </w:r>
          </w:p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654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779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527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528AA" w:rsidRPr="00A80EEA" w:rsidRDefault="000528AA" w:rsidP="000528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Pr="00A80EEA" w:rsidRDefault="005971AB" w:rsidP="005971AB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ОК-</w:t>
      </w:r>
      <w:r w:rsidR="006819D4">
        <w:rPr>
          <w:rFonts w:ascii="Times New Roman" w:eastAsia="Calibri" w:hAnsi="Times New Roman" w:cs="Times New Roman"/>
          <w:b/>
          <w:i/>
          <w:sz w:val="28"/>
        </w:rPr>
        <w:t>2</w:t>
      </w:r>
      <w:r>
        <w:rPr>
          <w:rFonts w:ascii="Times New Roman" w:eastAsia="Calibri" w:hAnsi="Times New Roman" w:cs="Times New Roman"/>
          <w:b/>
          <w:i/>
          <w:sz w:val="28"/>
        </w:rPr>
        <w:t xml:space="preserve">  </w:t>
      </w:r>
      <w:r w:rsidR="006819D4" w:rsidRPr="006819D4">
        <w:rPr>
          <w:rFonts w:ascii="Times New Roman" w:eastAsia="Calibri" w:hAnsi="Times New Roman" w:cs="Times New Roman"/>
          <w:b/>
          <w:i/>
          <w:sz w:val="28"/>
        </w:rPr>
        <w:t xml:space="preserve">Способность руководствоваться  принципами  культурного  релятивизма  и  этическими  нормами, предполагающими отказ от </w:t>
      </w:r>
      <w:proofErr w:type="spellStart"/>
      <w:r w:rsidR="006819D4" w:rsidRPr="006819D4">
        <w:rPr>
          <w:rFonts w:ascii="Times New Roman" w:eastAsia="Calibri" w:hAnsi="Times New Roman" w:cs="Times New Roman"/>
          <w:b/>
          <w:i/>
          <w:sz w:val="28"/>
        </w:rPr>
        <w:t>этноцентризма</w:t>
      </w:r>
      <w:proofErr w:type="spellEnd"/>
      <w:r w:rsidR="006819D4" w:rsidRPr="006819D4">
        <w:rPr>
          <w:rFonts w:ascii="Times New Roman" w:eastAsia="Calibri" w:hAnsi="Times New Roman" w:cs="Times New Roman"/>
          <w:b/>
          <w:i/>
          <w:sz w:val="28"/>
        </w:rPr>
        <w:t xml:space="preserve"> и уважение своеобразия иноязычной культуры  и  ценностных ориентаций иноязычного социума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2654"/>
        <w:gridCol w:w="2653"/>
        <w:gridCol w:w="2779"/>
        <w:gridCol w:w="2527"/>
        <w:gridCol w:w="2653"/>
      </w:tblGrid>
      <w:tr w:rsidR="005971AB" w:rsidRPr="00A80EEA" w:rsidTr="005971AB">
        <w:tc>
          <w:tcPr>
            <w:tcW w:w="2654" w:type="dxa"/>
            <w:vMerge w:val="restart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66" w:type="dxa"/>
            <w:gridSpan w:val="5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971AB" w:rsidRPr="00A80EEA" w:rsidTr="005971AB">
        <w:tc>
          <w:tcPr>
            <w:tcW w:w="2654" w:type="dxa"/>
            <w:vMerge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54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779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527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6819D4" w:rsidRPr="00A80EEA" w:rsidTr="003F2173">
        <w:tc>
          <w:tcPr>
            <w:tcW w:w="2654" w:type="dxa"/>
          </w:tcPr>
          <w:p w:rsidR="006819D4" w:rsidRPr="006819D4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Знает </w:t>
            </w:r>
            <w:r w:rsidRPr="006819D4">
              <w:rPr>
                <w:rFonts w:ascii="Times New Roman" w:eastAsia="Calibri" w:hAnsi="Times New Roman" w:cs="Times New Roman"/>
                <w:sz w:val="24"/>
              </w:rPr>
              <w:t>направления межэтнического и межконфессионального диалога</w:t>
            </w:r>
          </w:p>
          <w:p w:rsidR="006819D4" w:rsidRPr="00A80EEA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основы межкультурных коммуникаций и взаимовлияния культур;</w:t>
            </w:r>
          </w:p>
        </w:tc>
        <w:tc>
          <w:tcPr>
            <w:tcW w:w="2654" w:type="dxa"/>
          </w:tcPr>
          <w:p w:rsidR="006819D4" w:rsidRPr="006819D4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Отсутствие знания </w:t>
            </w:r>
            <w:r w:rsidRPr="006819D4">
              <w:rPr>
                <w:rFonts w:ascii="Times New Roman" w:eastAsia="Calibri" w:hAnsi="Times New Roman" w:cs="Times New Roman"/>
                <w:sz w:val="24"/>
              </w:rPr>
              <w:t>направления межэтнического и межконфессионального диалога</w:t>
            </w:r>
          </w:p>
          <w:p w:rsidR="006819D4" w:rsidRPr="00A80EEA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основы межкультурных коммуникаций и взаимовлияния культур;</w:t>
            </w:r>
          </w:p>
        </w:tc>
        <w:tc>
          <w:tcPr>
            <w:tcW w:w="2653" w:type="dxa"/>
          </w:tcPr>
          <w:p w:rsidR="006819D4" w:rsidRPr="006819D4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Фрагментарное знание </w:t>
            </w:r>
            <w:r w:rsidRPr="006819D4">
              <w:rPr>
                <w:rFonts w:ascii="Times New Roman" w:eastAsia="Calibri" w:hAnsi="Times New Roman" w:cs="Times New Roman"/>
                <w:sz w:val="24"/>
              </w:rPr>
              <w:t>направления межэтнического и межконфессионального диалога</w:t>
            </w:r>
          </w:p>
          <w:p w:rsidR="006819D4" w:rsidRPr="00A80EEA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основы межкультурных коммуникаций и взаимовлияния культур;</w:t>
            </w:r>
          </w:p>
        </w:tc>
        <w:tc>
          <w:tcPr>
            <w:tcW w:w="2779" w:type="dxa"/>
          </w:tcPr>
          <w:p w:rsidR="006819D4" w:rsidRPr="006819D4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Неполное знание </w:t>
            </w:r>
            <w:r w:rsidRPr="006819D4">
              <w:rPr>
                <w:rFonts w:ascii="Times New Roman" w:eastAsia="Calibri" w:hAnsi="Times New Roman" w:cs="Times New Roman"/>
                <w:sz w:val="24"/>
              </w:rPr>
              <w:t>направления межэтнического и межконфессионального диалога</w:t>
            </w:r>
          </w:p>
          <w:p w:rsidR="006819D4" w:rsidRPr="00A80EEA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основы межкультурных коммуникаций и взаимовлияния культур;</w:t>
            </w:r>
          </w:p>
        </w:tc>
        <w:tc>
          <w:tcPr>
            <w:tcW w:w="2527" w:type="dxa"/>
          </w:tcPr>
          <w:p w:rsidR="006819D4" w:rsidRPr="006819D4" w:rsidRDefault="006819D4" w:rsidP="00681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В целом сформировавшееся </w:t>
            </w:r>
            <w:r w:rsidRPr="00CC37D0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Pr="00CC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D4">
              <w:rPr>
                <w:rFonts w:ascii="Times New Roman" w:hAnsi="Times New Roman" w:cs="Times New Roman"/>
                <w:sz w:val="24"/>
                <w:szCs w:val="24"/>
              </w:rPr>
              <w:t>направления межэтнического и межконфессионального диалога</w:t>
            </w:r>
          </w:p>
          <w:p w:rsidR="006819D4" w:rsidRPr="00A80EEA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hAnsi="Times New Roman" w:cs="Times New Roman"/>
                <w:sz w:val="24"/>
                <w:szCs w:val="24"/>
              </w:rPr>
              <w:t>основы межкультурных коммуникаций и взаимовлияния культур;</w:t>
            </w:r>
          </w:p>
        </w:tc>
        <w:tc>
          <w:tcPr>
            <w:tcW w:w="2653" w:type="dxa"/>
          </w:tcPr>
          <w:p w:rsidR="006819D4" w:rsidRPr="006819D4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Сформировавшееся систематическое знание</w:t>
            </w:r>
            <w:r>
              <w:t xml:space="preserve"> </w:t>
            </w:r>
            <w:r w:rsidRPr="006819D4">
              <w:rPr>
                <w:rFonts w:ascii="Times New Roman" w:eastAsia="Calibri" w:hAnsi="Times New Roman" w:cs="Times New Roman"/>
                <w:sz w:val="24"/>
              </w:rPr>
              <w:t>направления межэтнического и межконфессионального диалога</w:t>
            </w:r>
          </w:p>
          <w:p w:rsidR="006819D4" w:rsidRPr="00A80EEA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основы межкультурных коммуникаций и взаимовлияния культур;</w:t>
            </w:r>
          </w:p>
        </w:tc>
      </w:tr>
      <w:tr w:rsidR="006819D4" w:rsidRPr="005971AB" w:rsidTr="003F2173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4" w:rsidRPr="006819D4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b/>
                <w:sz w:val="24"/>
              </w:rPr>
              <w:t xml:space="preserve">Умеет </w:t>
            </w:r>
            <w:r w:rsidRPr="006819D4">
              <w:rPr>
                <w:rFonts w:ascii="Times New Roman" w:eastAsia="Calibri" w:hAnsi="Times New Roman" w:cs="Times New Roman"/>
                <w:sz w:val="24"/>
              </w:rPr>
              <w:t>быть способным осознавать ответственность перед страной и нацией за свою социальную и нравственную позицию;</w:t>
            </w:r>
          </w:p>
          <w:p w:rsidR="006819D4" w:rsidRPr="006819D4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проявлять расовую, национальную, религиозную терпимость;</w:t>
            </w:r>
          </w:p>
          <w:p w:rsidR="006819D4" w:rsidRPr="005971AB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уважительно относиться к ценностным ориентациям иноязычного общества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4" w:rsidRPr="005971AB" w:rsidRDefault="006819D4" w:rsidP="003F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Отсутствие умения </w:t>
            </w:r>
          </w:p>
          <w:p w:rsidR="006819D4" w:rsidRPr="006819D4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быть способным осознавать ответственность перед страной и нацией за свою социальную и нравственную позицию;</w:t>
            </w:r>
          </w:p>
          <w:p w:rsidR="006819D4" w:rsidRPr="006819D4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проявлять расовую, национальную, религиозную терпимость;</w:t>
            </w:r>
          </w:p>
          <w:p w:rsidR="006819D4" w:rsidRPr="005971AB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уважительно относиться к ценностным ориентациям иноязычного общества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4" w:rsidRPr="005971AB" w:rsidRDefault="006819D4" w:rsidP="003F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Фрагментарное умение </w:t>
            </w:r>
          </w:p>
          <w:p w:rsidR="006819D4" w:rsidRPr="006819D4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быть способным осознавать ответственность перед страной и нацией за свою социальную и нравственную позицию;</w:t>
            </w:r>
          </w:p>
          <w:p w:rsidR="006819D4" w:rsidRPr="006819D4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проявлять расовую, национальную, религиозную терпимость;</w:t>
            </w:r>
          </w:p>
          <w:p w:rsidR="006819D4" w:rsidRPr="005971AB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уважительно относиться к ценностным ориентациям иноязычного общества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4" w:rsidRPr="005971AB" w:rsidRDefault="006819D4" w:rsidP="003F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Неполное умение </w:t>
            </w:r>
          </w:p>
          <w:p w:rsidR="006819D4" w:rsidRPr="006819D4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быть способным осознавать ответственность перед страной и нацией за свою социальную и нравственную позицию;</w:t>
            </w:r>
          </w:p>
          <w:p w:rsidR="006819D4" w:rsidRPr="006819D4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проявлять расовую, национальную, религиозную терпимость;</w:t>
            </w:r>
          </w:p>
          <w:p w:rsidR="006819D4" w:rsidRPr="005971AB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уважительно относиться к ценностным ориентациям иноязычного общества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4" w:rsidRPr="006819D4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В целом сформировавшееся умение </w:t>
            </w:r>
            <w:r w:rsidRPr="006819D4">
              <w:rPr>
                <w:rFonts w:ascii="Times New Roman" w:eastAsia="Calibri" w:hAnsi="Times New Roman" w:cs="Times New Roman"/>
                <w:sz w:val="24"/>
              </w:rPr>
              <w:t>быть способным осознавать ответственность перед страной и нацией за свою социальную и нравственную позицию;</w:t>
            </w:r>
          </w:p>
          <w:p w:rsidR="006819D4" w:rsidRPr="006819D4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проявлять расовую, национальную, религиозную терпимость;</w:t>
            </w:r>
          </w:p>
          <w:p w:rsidR="006819D4" w:rsidRPr="005971AB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уважительно относиться к ценностным ориентациям иноязычного общества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4" w:rsidRPr="006819D4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Сформировавшееся систематическое умение </w:t>
            </w:r>
            <w:r w:rsidRPr="006819D4">
              <w:rPr>
                <w:rFonts w:ascii="Times New Roman" w:eastAsia="Calibri" w:hAnsi="Times New Roman" w:cs="Times New Roman"/>
                <w:sz w:val="24"/>
              </w:rPr>
              <w:t>быть способным осознавать ответственность перед страной и нацией за свою социальную и нравственную позицию;</w:t>
            </w:r>
          </w:p>
          <w:p w:rsidR="006819D4" w:rsidRPr="006819D4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проявлять расовую, национальную, религиозную терпимость;</w:t>
            </w:r>
          </w:p>
          <w:p w:rsidR="006819D4" w:rsidRPr="005971AB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уважительно относиться к ценностным ориентациям иноязычного общества</w:t>
            </w:r>
          </w:p>
        </w:tc>
      </w:tr>
      <w:tr w:rsidR="005971AB" w:rsidRPr="00A80EEA" w:rsidTr="005971A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4" w:rsidRPr="006819D4" w:rsidRDefault="005971AB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01F0">
              <w:rPr>
                <w:rFonts w:ascii="Times New Roman" w:eastAsia="Calibri" w:hAnsi="Times New Roman" w:cs="Times New Roman"/>
                <w:b/>
                <w:sz w:val="24"/>
              </w:rPr>
              <w:t>Владеет</w:t>
            </w: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819D4" w:rsidRPr="006819D4">
              <w:rPr>
                <w:rFonts w:ascii="Times New Roman" w:eastAsia="Calibri" w:hAnsi="Times New Roman" w:cs="Times New Roman"/>
                <w:sz w:val="24"/>
              </w:rPr>
              <w:t xml:space="preserve">навыками социокультурной и межкультурной коммуникации, </w:t>
            </w:r>
            <w:r w:rsidR="006819D4" w:rsidRPr="006819D4">
              <w:rPr>
                <w:rFonts w:ascii="Times New Roman" w:eastAsia="Calibri" w:hAnsi="Times New Roman" w:cs="Times New Roman"/>
                <w:sz w:val="24"/>
              </w:rPr>
              <w:lastRenderedPageBreak/>
              <w:t>обеспечивающими адекватность социальных и профессиональных контактов;</w:t>
            </w:r>
          </w:p>
          <w:p w:rsidR="006819D4" w:rsidRPr="006819D4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способностью осознавать ответственность перед страной и нацией за свою социальную и нравственную позицию</w:t>
            </w:r>
          </w:p>
          <w:p w:rsidR="005971AB" w:rsidRPr="00EA562F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уважительно относиться к историческому наследию и культурным традициям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4" w:rsidRPr="006819D4" w:rsidRDefault="005971AB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Отсутствие владения </w:t>
            </w:r>
            <w:r w:rsidR="006819D4" w:rsidRPr="006819D4">
              <w:rPr>
                <w:rFonts w:ascii="Times New Roman" w:eastAsia="Calibri" w:hAnsi="Times New Roman" w:cs="Times New Roman"/>
                <w:sz w:val="24"/>
              </w:rPr>
              <w:t xml:space="preserve">навыками социокультурной и межкультурной </w:t>
            </w:r>
            <w:r w:rsidR="006819D4" w:rsidRPr="006819D4">
              <w:rPr>
                <w:rFonts w:ascii="Times New Roman" w:eastAsia="Calibri" w:hAnsi="Times New Roman" w:cs="Times New Roman"/>
                <w:sz w:val="24"/>
              </w:rPr>
              <w:lastRenderedPageBreak/>
              <w:t>коммуникации, обеспечивающими адекватность социальных и профессиональных контактов;</w:t>
            </w:r>
          </w:p>
          <w:p w:rsidR="006819D4" w:rsidRPr="006819D4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способностью осознавать ответственность перед страной и нацией за свою социальную и нравственную позицию</w:t>
            </w:r>
          </w:p>
          <w:p w:rsidR="005971AB" w:rsidRPr="00A80EEA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уважительно относиться к историческому наследию и культурным традициям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4" w:rsidRPr="006819D4" w:rsidRDefault="005971AB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>Фрагментарное владение</w:t>
            </w:r>
            <w:r>
              <w:t xml:space="preserve"> </w:t>
            </w:r>
            <w:r w:rsidR="006819D4" w:rsidRPr="006819D4">
              <w:rPr>
                <w:rFonts w:ascii="Times New Roman" w:eastAsia="Calibri" w:hAnsi="Times New Roman" w:cs="Times New Roman"/>
                <w:sz w:val="24"/>
              </w:rPr>
              <w:t xml:space="preserve">навыками социокультурной и межкультурной </w:t>
            </w:r>
            <w:r w:rsidR="006819D4" w:rsidRPr="006819D4">
              <w:rPr>
                <w:rFonts w:ascii="Times New Roman" w:eastAsia="Calibri" w:hAnsi="Times New Roman" w:cs="Times New Roman"/>
                <w:sz w:val="24"/>
              </w:rPr>
              <w:lastRenderedPageBreak/>
              <w:t>коммуникации, обеспечивающими адекватность социальных и профессиональных контактов;</w:t>
            </w:r>
          </w:p>
          <w:p w:rsidR="006819D4" w:rsidRPr="006819D4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способностью осознавать ответственность перед страной и нацией за свою социальную и нравственную позицию</w:t>
            </w:r>
          </w:p>
          <w:p w:rsidR="005971AB" w:rsidRPr="00A80EEA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уважительно относиться к историческому наследию и культурным традициям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4" w:rsidRPr="006819D4" w:rsidRDefault="005971AB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Неполное владение </w:t>
            </w:r>
            <w:r w:rsidRPr="000528A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819D4" w:rsidRPr="006819D4">
              <w:rPr>
                <w:rFonts w:ascii="Times New Roman" w:eastAsia="Calibri" w:hAnsi="Times New Roman" w:cs="Times New Roman"/>
                <w:sz w:val="24"/>
              </w:rPr>
              <w:t xml:space="preserve">навыками социокультурной и межкультурной </w:t>
            </w:r>
            <w:r w:rsidR="006819D4" w:rsidRPr="006819D4">
              <w:rPr>
                <w:rFonts w:ascii="Times New Roman" w:eastAsia="Calibri" w:hAnsi="Times New Roman" w:cs="Times New Roman"/>
                <w:sz w:val="24"/>
              </w:rPr>
              <w:lastRenderedPageBreak/>
              <w:t>коммуникации, обеспечивающими адекватность социальных и профессиональных контактов;</w:t>
            </w:r>
          </w:p>
          <w:p w:rsidR="006819D4" w:rsidRPr="006819D4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способностью осознавать ответственность перед страной и нацией за свою социальную и нравственную позицию</w:t>
            </w:r>
          </w:p>
          <w:p w:rsidR="005971AB" w:rsidRPr="00A80EEA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уважительно относиться к историческому наследию и культурным традициям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4" w:rsidRPr="006819D4" w:rsidRDefault="005971AB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В целом </w:t>
            </w:r>
            <w:proofErr w:type="gramStart"/>
            <w:r w:rsidRPr="00A80EEA">
              <w:rPr>
                <w:rFonts w:ascii="Times New Roman" w:eastAsia="Calibri" w:hAnsi="Times New Roman" w:cs="Times New Roman"/>
                <w:sz w:val="24"/>
              </w:rPr>
              <w:t>сформировавшееся</w:t>
            </w:r>
            <w:proofErr w:type="gramEnd"/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819D4" w:rsidRPr="006819D4">
              <w:rPr>
                <w:rFonts w:ascii="Times New Roman" w:eastAsia="Calibri" w:hAnsi="Times New Roman" w:cs="Times New Roman"/>
                <w:sz w:val="24"/>
              </w:rPr>
              <w:t xml:space="preserve">навыками социокультурной и </w:t>
            </w:r>
            <w:r w:rsidR="006819D4" w:rsidRPr="006819D4">
              <w:rPr>
                <w:rFonts w:ascii="Times New Roman" w:eastAsia="Calibri" w:hAnsi="Times New Roman" w:cs="Times New Roman"/>
                <w:sz w:val="24"/>
              </w:rPr>
              <w:lastRenderedPageBreak/>
              <w:t>межкультурной коммуникации, обеспечивающими адекватность социальных и профессиональных контактов;</w:t>
            </w:r>
          </w:p>
          <w:p w:rsidR="006819D4" w:rsidRPr="006819D4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способностью осознавать ответственность перед страной и нацией за свою социальную и нравственную позицию</w:t>
            </w:r>
          </w:p>
          <w:p w:rsidR="005971AB" w:rsidRPr="00A80EEA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уважительно относиться к историческому наследию и культурным традициям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4" w:rsidRPr="006819D4" w:rsidRDefault="005971AB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>Сформировавшееся</w:t>
            </w:r>
            <w:proofErr w:type="gramEnd"/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 систематическое </w:t>
            </w:r>
            <w:r w:rsidR="006819D4" w:rsidRPr="006819D4">
              <w:rPr>
                <w:rFonts w:ascii="Times New Roman" w:eastAsia="Calibri" w:hAnsi="Times New Roman" w:cs="Times New Roman"/>
                <w:sz w:val="24"/>
              </w:rPr>
              <w:t xml:space="preserve">навыками социокультурной и </w:t>
            </w:r>
            <w:r w:rsidR="006819D4" w:rsidRPr="006819D4">
              <w:rPr>
                <w:rFonts w:ascii="Times New Roman" w:eastAsia="Calibri" w:hAnsi="Times New Roman" w:cs="Times New Roman"/>
                <w:sz w:val="24"/>
              </w:rPr>
              <w:lastRenderedPageBreak/>
              <w:t>межкультурной коммуникации, обеспечивающими адекватность социальных и профессиональных контактов;</w:t>
            </w:r>
          </w:p>
          <w:p w:rsidR="006819D4" w:rsidRPr="006819D4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способностью осознавать ответственность перед страной и нацией за свою социальную и нравственную позицию</w:t>
            </w:r>
          </w:p>
          <w:p w:rsidR="005971AB" w:rsidRPr="00A80EEA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уважительно относиться к историческому наследию и культурным традициям</w:t>
            </w:r>
          </w:p>
        </w:tc>
      </w:tr>
      <w:tr w:rsidR="005971AB" w:rsidRPr="00A80EEA" w:rsidTr="005971AB">
        <w:tc>
          <w:tcPr>
            <w:tcW w:w="2654" w:type="dxa"/>
          </w:tcPr>
          <w:p w:rsidR="005971AB" w:rsidRPr="00A80EEA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Шкала оценивания</w:t>
            </w:r>
          </w:p>
          <w:p w:rsidR="005971AB" w:rsidRPr="00A80EEA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654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653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779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527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653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</w:tr>
    </w:tbl>
    <w:p w:rsidR="005971AB" w:rsidRPr="00A80EEA" w:rsidRDefault="005971AB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Pr="00A80EEA" w:rsidRDefault="005971AB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Pr="00A80EEA" w:rsidRDefault="005971AB" w:rsidP="005971AB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ОК-</w:t>
      </w:r>
      <w:r w:rsidR="006819D4">
        <w:rPr>
          <w:rFonts w:ascii="Times New Roman" w:eastAsia="Calibri" w:hAnsi="Times New Roman" w:cs="Times New Roman"/>
          <w:b/>
          <w:i/>
          <w:sz w:val="28"/>
        </w:rPr>
        <w:t>3</w:t>
      </w:r>
      <w:r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="006819D4">
        <w:rPr>
          <w:rFonts w:ascii="Times New Roman" w:eastAsia="Calibri" w:hAnsi="Times New Roman" w:cs="Times New Roman"/>
          <w:b/>
          <w:i/>
          <w:sz w:val="28"/>
        </w:rPr>
        <w:t>В</w:t>
      </w:r>
      <w:r w:rsidR="006819D4" w:rsidRPr="006819D4">
        <w:rPr>
          <w:rFonts w:ascii="Times New Roman" w:eastAsia="Calibri" w:hAnsi="Times New Roman" w:cs="Times New Roman"/>
          <w:b/>
          <w:i/>
          <w:sz w:val="28"/>
        </w:rPr>
        <w:t>ладение   навыками   социокультурной   и   межкультурной    коммуникации,    обеспечивающими адекватность социальных и профессиональных контактов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2654"/>
        <w:gridCol w:w="2653"/>
        <w:gridCol w:w="2779"/>
        <w:gridCol w:w="2527"/>
        <w:gridCol w:w="2653"/>
      </w:tblGrid>
      <w:tr w:rsidR="005971AB" w:rsidRPr="00A80EEA" w:rsidTr="005971AB">
        <w:tc>
          <w:tcPr>
            <w:tcW w:w="2654" w:type="dxa"/>
            <w:vMerge w:val="restart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66" w:type="dxa"/>
            <w:gridSpan w:val="5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971AB" w:rsidRPr="00A80EEA" w:rsidTr="005971AB">
        <w:tc>
          <w:tcPr>
            <w:tcW w:w="2654" w:type="dxa"/>
            <w:vMerge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54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779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527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B43871" w:rsidRPr="00A80EEA" w:rsidTr="00B4387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1" w:rsidRPr="00B43871" w:rsidRDefault="00B43871" w:rsidP="00B43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Знает </w:t>
            </w:r>
            <w:r w:rsidR="006819D4" w:rsidRPr="006819D4">
              <w:rPr>
                <w:rFonts w:ascii="Times New Roman" w:eastAsia="Calibri" w:hAnsi="Times New Roman" w:cs="Times New Roman"/>
                <w:sz w:val="24"/>
              </w:rPr>
              <w:t>особенности социокультурной и межкультурной коммуникации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1" w:rsidRPr="00A80EEA" w:rsidRDefault="00B43871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Отсутствие знания </w:t>
            </w:r>
            <w:r w:rsidR="006819D4" w:rsidRPr="006819D4">
              <w:rPr>
                <w:rFonts w:ascii="Times New Roman" w:eastAsia="Calibri" w:hAnsi="Times New Roman" w:cs="Times New Roman"/>
                <w:sz w:val="24"/>
              </w:rPr>
              <w:t>особенност</w:t>
            </w:r>
            <w:r w:rsidR="006819D4">
              <w:rPr>
                <w:rFonts w:ascii="Times New Roman" w:eastAsia="Calibri" w:hAnsi="Times New Roman" w:cs="Times New Roman"/>
                <w:sz w:val="24"/>
              </w:rPr>
              <w:t>ей</w:t>
            </w:r>
            <w:r w:rsidR="006819D4" w:rsidRPr="006819D4">
              <w:rPr>
                <w:rFonts w:ascii="Times New Roman" w:eastAsia="Calibri" w:hAnsi="Times New Roman" w:cs="Times New Roman"/>
                <w:sz w:val="24"/>
              </w:rPr>
              <w:t xml:space="preserve"> социокультурной и межкультурной коммуникации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1" w:rsidRPr="00A80EEA" w:rsidRDefault="00B43871" w:rsidP="00B43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Фрагментарное знание </w:t>
            </w:r>
            <w:r w:rsidR="006819D4" w:rsidRPr="006819D4">
              <w:rPr>
                <w:rFonts w:ascii="Times New Roman" w:eastAsia="Calibri" w:hAnsi="Times New Roman" w:cs="Times New Roman"/>
                <w:sz w:val="24"/>
              </w:rPr>
              <w:t>особенностей социокультурной и межкультурной коммуникации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1" w:rsidRPr="00A80EEA" w:rsidRDefault="00B43871" w:rsidP="00B43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Неполное знание </w:t>
            </w:r>
            <w:r w:rsidR="006819D4" w:rsidRPr="006819D4">
              <w:rPr>
                <w:rFonts w:ascii="Times New Roman" w:eastAsia="Calibri" w:hAnsi="Times New Roman" w:cs="Times New Roman"/>
                <w:sz w:val="24"/>
              </w:rPr>
              <w:t>особенностей социокультурной и межкультурной коммуникации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1" w:rsidRPr="00A80EEA" w:rsidRDefault="00B43871" w:rsidP="00B43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В целом сформировавшееся </w:t>
            </w:r>
            <w:r w:rsidRPr="00B43871">
              <w:rPr>
                <w:rFonts w:ascii="Times New Roman" w:eastAsia="Calibri" w:hAnsi="Times New Roman" w:cs="Times New Roman"/>
                <w:sz w:val="24"/>
              </w:rPr>
              <w:t xml:space="preserve">знание </w:t>
            </w:r>
            <w:r w:rsidR="006819D4" w:rsidRPr="006819D4">
              <w:rPr>
                <w:rFonts w:ascii="Times New Roman" w:eastAsia="Calibri" w:hAnsi="Times New Roman" w:cs="Times New Roman"/>
                <w:sz w:val="24"/>
              </w:rPr>
              <w:t>особенностей социокультурной и межкультурной коммуникации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1" w:rsidRPr="00A80EEA" w:rsidRDefault="00B43871" w:rsidP="00B43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Сформировавшееся систематическое знание</w:t>
            </w:r>
            <w:r w:rsidRPr="00B4387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819D4" w:rsidRPr="006819D4">
              <w:rPr>
                <w:rFonts w:ascii="Times New Roman" w:eastAsia="Calibri" w:hAnsi="Times New Roman" w:cs="Times New Roman"/>
                <w:sz w:val="24"/>
              </w:rPr>
              <w:t>особенностей социокультурной и межкультурной коммуникации</w:t>
            </w:r>
          </w:p>
        </w:tc>
      </w:tr>
      <w:tr w:rsidR="00B43871" w:rsidRPr="005971AB" w:rsidTr="00B4387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4" w:rsidRPr="006819D4" w:rsidRDefault="00B43871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b/>
                <w:sz w:val="24"/>
              </w:rPr>
              <w:t xml:space="preserve">Умеет </w:t>
            </w:r>
            <w:r w:rsidR="006819D4" w:rsidRPr="006819D4">
              <w:rPr>
                <w:rFonts w:ascii="Times New Roman" w:eastAsia="Calibri" w:hAnsi="Times New Roman" w:cs="Times New Roman"/>
                <w:sz w:val="24"/>
              </w:rPr>
              <w:t>обеспечивать межкультурный диалог в обществе;</w:t>
            </w:r>
          </w:p>
          <w:p w:rsidR="00B43871" w:rsidRPr="005971AB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1" w:rsidRPr="005971AB" w:rsidRDefault="00B43871" w:rsidP="00B43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Отсутствие умения </w:t>
            </w:r>
          </w:p>
          <w:p w:rsidR="006819D4" w:rsidRPr="006819D4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обеспечивать межкультурный диалог в обществе;</w:t>
            </w:r>
          </w:p>
          <w:p w:rsidR="00B43871" w:rsidRPr="005971AB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1" w:rsidRPr="005971AB" w:rsidRDefault="00B43871" w:rsidP="00B43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Фрагментарное умение </w:t>
            </w:r>
          </w:p>
          <w:p w:rsidR="006819D4" w:rsidRPr="006819D4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обеспечивать межкультурный диалог в обществе;</w:t>
            </w:r>
          </w:p>
          <w:p w:rsidR="00B43871" w:rsidRPr="005971AB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1" w:rsidRPr="005971AB" w:rsidRDefault="00B43871" w:rsidP="00B43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Неполное умение </w:t>
            </w:r>
          </w:p>
          <w:p w:rsidR="006819D4" w:rsidRPr="006819D4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обеспечивать межкультурный диалог в обществе;</w:t>
            </w:r>
          </w:p>
          <w:p w:rsidR="00B43871" w:rsidRPr="005971AB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4" w:rsidRPr="006819D4" w:rsidRDefault="00B43871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В целом сформировавшееся умение </w:t>
            </w:r>
            <w:r w:rsidR="006819D4" w:rsidRPr="006819D4">
              <w:rPr>
                <w:rFonts w:ascii="Times New Roman" w:eastAsia="Calibri" w:hAnsi="Times New Roman" w:cs="Times New Roman"/>
                <w:sz w:val="24"/>
              </w:rPr>
              <w:t>обеспечивать межкультурный диалог в обществе;</w:t>
            </w:r>
          </w:p>
          <w:p w:rsidR="00B43871" w:rsidRPr="005971AB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>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4" w:rsidRPr="006819D4" w:rsidRDefault="00B43871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Сформировавшееся систематическое умение </w:t>
            </w:r>
            <w:r w:rsidR="006819D4" w:rsidRPr="006819D4">
              <w:rPr>
                <w:rFonts w:ascii="Times New Roman" w:eastAsia="Calibri" w:hAnsi="Times New Roman" w:cs="Times New Roman"/>
                <w:sz w:val="24"/>
              </w:rPr>
              <w:t>обеспечивать межкультурный диалог в обществе;</w:t>
            </w:r>
          </w:p>
          <w:p w:rsidR="00B43871" w:rsidRPr="005971AB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19D4">
              <w:rPr>
                <w:rFonts w:ascii="Times New Roman" w:eastAsia="Calibri" w:hAnsi="Times New Roman" w:cs="Times New Roman"/>
                <w:sz w:val="24"/>
              </w:rPr>
              <w:t xml:space="preserve">осуществлять межкультурную коммуникацию в социально-бытовой, социально-культурной, социально-политической и официально-бытовой сферах </w:t>
            </w:r>
          </w:p>
        </w:tc>
      </w:tr>
      <w:tr w:rsidR="005971AB" w:rsidRPr="00A80EEA" w:rsidTr="005971AB">
        <w:tc>
          <w:tcPr>
            <w:tcW w:w="2654" w:type="dxa"/>
          </w:tcPr>
          <w:p w:rsidR="005971AB" w:rsidRPr="00A80EEA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Шкала оценивания</w:t>
            </w:r>
          </w:p>
          <w:p w:rsidR="005971AB" w:rsidRPr="00A80EEA" w:rsidRDefault="005971AB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654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653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779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527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653" w:type="dxa"/>
            <w:vAlign w:val="center"/>
          </w:tcPr>
          <w:p w:rsidR="005971AB" w:rsidRPr="00A80EEA" w:rsidRDefault="005971AB" w:rsidP="0059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</w:tr>
    </w:tbl>
    <w:p w:rsidR="00DA7416" w:rsidRDefault="00DA7416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Pr="00A80EEA" w:rsidRDefault="005971AB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5971AB" w:rsidRPr="00A80EEA" w:rsidSect="0012000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lastRenderedPageBreak/>
        <w:t>3 ПЕРЕЧЕНЬ ОЦЕНОЧНЫХ СРЕДСТВ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182"/>
        <w:gridCol w:w="2085"/>
        <w:gridCol w:w="2740"/>
        <w:gridCol w:w="2743"/>
      </w:tblGrid>
      <w:tr w:rsidR="00A80EEA" w:rsidRPr="00A80EEA" w:rsidTr="0012000E">
        <w:trPr>
          <w:trHeight w:val="562"/>
          <w:jc w:val="right"/>
        </w:trPr>
        <w:tc>
          <w:tcPr>
            <w:tcW w:w="671" w:type="dxa"/>
            <w:vMerge w:val="restart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67" w:type="dxa"/>
            <w:gridSpan w:val="2"/>
            <w:vMerge w:val="restart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5483" w:type="dxa"/>
            <w:gridSpan w:val="2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A80EEA" w:rsidRPr="00A80EEA" w:rsidTr="0012000E">
        <w:trPr>
          <w:trHeight w:val="562"/>
          <w:jc w:val="right"/>
        </w:trPr>
        <w:tc>
          <w:tcPr>
            <w:tcW w:w="671" w:type="dxa"/>
            <w:vMerge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vMerge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4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AE0E68" w:rsidRPr="00A80EEA" w:rsidTr="000528AA">
        <w:trPr>
          <w:trHeight w:val="1560"/>
          <w:jc w:val="right"/>
        </w:trPr>
        <w:tc>
          <w:tcPr>
            <w:tcW w:w="671" w:type="dxa"/>
          </w:tcPr>
          <w:p w:rsidR="00AE0E68" w:rsidRPr="00024A89" w:rsidRDefault="00354C9D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AE0E68" w:rsidRDefault="00AE0E68" w:rsidP="00024A89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6819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0E68" w:rsidRDefault="00AE0E68" w:rsidP="00D1205C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6819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819D4" w:rsidRPr="00A80EEA" w:rsidRDefault="006819D4" w:rsidP="00D1205C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ОК-3</w:t>
            </w:r>
          </w:p>
          <w:p w:rsidR="00AE0E68" w:rsidRPr="00A80EEA" w:rsidRDefault="00AE0E68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AE0E68" w:rsidRPr="00354C9D" w:rsidRDefault="00354C9D" w:rsidP="00354C9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highlight w:val="red"/>
              </w:rPr>
            </w:pPr>
            <w:r w:rsidRPr="00354C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нать </w:t>
            </w:r>
            <w:r w:rsidRPr="00354C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40" w:type="dxa"/>
          </w:tcPr>
          <w:p w:rsidR="00AE0E68" w:rsidRPr="008E289A" w:rsidRDefault="00AE0E68" w:rsidP="00D1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43" w:type="dxa"/>
          </w:tcPr>
          <w:p w:rsidR="00AE0E68" w:rsidRPr="00A80EEA" w:rsidRDefault="00AE0E68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вопросов для собеседования</w:t>
            </w:r>
          </w:p>
          <w:p w:rsidR="00AE0E68" w:rsidRPr="00A80EEA" w:rsidRDefault="00AE0E68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C9D" w:rsidRPr="00A80EEA" w:rsidTr="00354C9D">
        <w:trPr>
          <w:trHeight w:val="70"/>
          <w:jc w:val="right"/>
        </w:trPr>
        <w:tc>
          <w:tcPr>
            <w:tcW w:w="671" w:type="dxa"/>
            <w:vMerge w:val="restart"/>
          </w:tcPr>
          <w:p w:rsidR="00354C9D" w:rsidRPr="00024A89" w:rsidRDefault="00354C9D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C9D" w:rsidRPr="00A80EEA" w:rsidRDefault="00354C9D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vMerge w:val="restart"/>
          </w:tcPr>
          <w:p w:rsidR="00354C9D" w:rsidRDefault="006819D4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ОК-1</w:t>
            </w:r>
          </w:p>
          <w:p w:rsidR="006819D4" w:rsidRDefault="006819D4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ОК-2</w:t>
            </w:r>
          </w:p>
          <w:p w:rsidR="006819D4" w:rsidRPr="00A80EEA" w:rsidRDefault="006819D4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2085" w:type="dxa"/>
            <w:vMerge w:val="restart"/>
            <w:vAlign w:val="center"/>
          </w:tcPr>
          <w:p w:rsidR="00354C9D" w:rsidRPr="00A80EEA" w:rsidRDefault="00354C9D" w:rsidP="00354C9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</w:p>
          <w:p w:rsidR="00354C9D" w:rsidRPr="00A80EEA" w:rsidRDefault="00354C9D" w:rsidP="00A80EE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54C9D" w:rsidRDefault="00354C9D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Дискуссия,</w:t>
            </w:r>
          </w:p>
          <w:p w:rsidR="00354C9D" w:rsidRDefault="00354C9D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354C9D" w:rsidRPr="00A80EEA" w:rsidRDefault="00354C9D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354C9D" w:rsidRPr="00A80EEA" w:rsidRDefault="00354C9D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тем для дискуссий и круглого стола</w:t>
            </w:r>
          </w:p>
        </w:tc>
      </w:tr>
      <w:tr w:rsidR="00354C9D" w:rsidRPr="00A80EEA" w:rsidTr="008E289A">
        <w:trPr>
          <w:trHeight w:val="513"/>
          <w:jc w:val="right"/>
        </w:trPr>
        <w:tc>
          <w:tcPr>
            <w:tcW w:w="671" w:type="dxa"/>
            <w:vMerge/>
          </w:tcPr>
          <w:p w:rsidR="00354C9D" w:rsidRPr="00024A89" w:rsidRDefault="00354C9D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354C9D" w:rsidRPr="00A80EEA" w:rsidRDefault="00354C9D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354C9D" w:rsidRPr="00A80EEA" w:rsidRDefault="00354C9D" w:rsidP="00A80EE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54C9D" w:rsidRDefault="00354C9D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Кейс-задача</w:t>
            </w:r>
          </w:p>
          <w:p w:rsidR="00354C9D" w:rsidRDefault="00354C9D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354C9D" w:rsidRPr="00A80EEA" w:rsidRDefault="00354C9D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Кейс-задачи</w:t>
            </w:r>
            <w:proofErr w:type="gramEnd"/>
          </w:p>
        </w:tc>
      </w:tr>
      <w:tr w:rsidR="00354C9D" w:rsidRPr="00A80EEA" w:rsidTr="008E289A">
        <w:trPr>
          <w:trHeight w:val="513"/>
          <w:jc w:val="right"/>
        </w:trPr>
        <w:tc>
          <w:tcPr>
            <w:tcW w:w="671" w:type="dxa"/>
            <w:vMerge/>
          </w:tcPr>
          <w:p w:rsidR="00354C9D" w:rsidRPr="00A80EEA" w:rsidRDefault="00354C9D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354C9D" w:rsidRPr="00A80EEA" w:rsidRDefault="00354C9D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354C9D" w:rsidRPr="00A80EEA" w:rsidRDefault="00354C9D" w:rsidP="00A80EE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54C9D" w:rsidRDefault="00354C9D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Проектное задание</w:t>
            </w:r>
          </w:p>
        </w:tc>
        <w:tc>
          <w:tcPr>
            <w:tcW w:w="2743" w:type="dxa"/>
          </w:tcPr>
          <w:p w:rsidR="00354C9D" w:rsidRPr="00A80EEA" w:rsidRDefault="00354C9D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для проектов</w:t>
            </w:r>
          </w:p>
        </w:tc>
      </w:tr>
      <w:tr w:rsidR="00354C9D" w:rsidRPr="00A80EEA" w:rsidTr="0012000E">
        <w:trPr>
          <w:trHeight w:val="822"/>
          <w:jc w:val="right"/>
        </w:trPr>
        <w:tc>
          <w:tcPr>
            <w:tcW w:w="671" w:type="dxa"/>
            <w:vMerge w:val="restart"/>
          </w:tcPr>
          <w:p w:rsidR="00354C9D" w:rsidRPr="00A80EEA" w:rsidRDefault="00354C9D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  <w:vMerge w:val="restart"/>
          </w:tcPr>
          <w:p w:rsidR="00354C9D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ОК-1</w:t>
            </w:r>
          </w:p>
          <w:p w:rsidR="006819D4" w:rsidRPr="00A80EEA" w:rsidRDefault="006819D4" w:rsidP="00681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2085" w:type="dxa"/>
            <w:vMerge w:val="restart"/>
            <w:vAlign w:val="center"/>
          </w:tcPr>
          <w:p w:rsidR="00354C9D" w:rsidRPr="00A80EEA" w:rsidRDefault="00354C9D" w:rsidP="00A80EEA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</w:t>
            </w:r>
          </w:p>
        </w:tc>
        <w:tc>
          <w:tcPr>
            <w:tcW w:w="2740" w:type="dxa"/>
          </w:tcPr>
          <w:p w:rsidR="00354C9D" w:rsidRPr="00A80EEA" w:rsidRDefault="00354C9D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743" w:type="dxa"/>
          </w:tcPr>
          <w:p w:rsidR="00354C9D" w:rsidRPr="00A80EEA" w:rsidRDefault="00354C9D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Темы для подготовки презентаций (</w:t>
            </w:r>
            <w:proofErr w:type="spellStart"/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Power</w:t>
            </w:r>
            <w:proofErr w:type="spellEnd"/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Point</w:t>
            </w:r>
            <w:proofErr w:type="spellEnd"/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354C9D" w:rsidRPr="00A80EEA" w:rsidTr="000528AA">
        <w:trPr>
          <w:trHeight w:val="1223"/>
          <w:jc w:val="right"/>
        </w:trPr>
        <w:tc>
          <w:tcPr>
            <w:tcW w:w="671" w:type="dxa"/>
            <w:vMerge/>
          </w:tcPr>
          <w:p w:rsidR="00354C9D" w:rsidRPr="00A80EEA" w:rsidRDefault="00354C9D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354C9D" w:rsidRPr="00A80EEA" w:rsidRDefault="00354C9D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354C9D" w:rsidRPr="00A80EEA" w:rsidRDefault="00354C9D" w:rsidP="00A80EEA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54C9D" w:rsidRDefault="00354C9D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  <w:p w:rsidR="00354C9D" w:rsidRPr="00A80EEA" w:rsidRDefault="00354C9D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354C9D" w:rsidRPr="00A80EEA" w:rsidRDefault="00354C9D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творческих заданий</w:t>
            </w:r>
          </w:p>
        </w:tc>
      </w:tr>
      <w:tr w:rsidR="00354C9D" w:rsidRPr="00A80EEA" w:rsidTr="0012000E">
        <w:trPr>
          <w:trHeight w:val="457"/>
          <w:jc w:val="right"/>
        </w:trPr>
        <w:tc>
          <w:tcPr>
            <w:tcW w:w="671" w:type="dxa"/>
            <w:vMerge/>
          </w:tcPr>
          <w:p w:rsidR="00354C9D" w:rsidRPr="00A80EEA" w:rsidRDefault="00354C9D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354C9D" w:rsidRPr="00A80EEA" w:rsidRDefault="00354C9D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354C9D" w:rsidRPr="00A80EEA" w:rsidRDefault="00354C9D" w:rsidP="00A80EEA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54C9D" w:rsidRDefault="00354C9D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743" w:type="dxa"/>
          </w:tcPr>
          <w:p w:rsidR="00354C9D" w:rsidRPr="00A80EEA" w:rsidRDefault="00354C9D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эссе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t>4 ОПИСАНИЕ ПРОЦЕДУРЫ ОЦЕНИВАНИЯ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>Промежуточная аттестация по дисциплине «</w:t>
      </w:r>
      <w:r w:rsidR="008E289A"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» включает в себя </w:t>
      </w:r>
      <w:r w:rsidRPr="00A80EEA">
        <w:rPr>
          <w:rFonts w:ascii="Times New Roman" w:eastAsia="Calibri" w:hAnsi="Times New Roman" w:cs="Times New Roman"/>
          <w:sz w:val="24"/>
        </w:rPr>
        <w:t xml:space="preserve">теоретические задания, позволяющие оценить уровень усвоения </w:t>
      </w:r>
      <w:proofErr w:type="gramStart"/>
      <w:r w:rsidRPr="00A80EEA">
        <w:rPr>
          <w:rFonts w:ascii="Times New Roman" w:eastAsia="Calibri" w:hAnsi="Times New Roman" w:cs="Times New Roman"/>
          <w:sz w:val="24"/>
        </w:rPr>
        <w:t>обучающимися</w:t>
      </w:r>
      <w:proofErr w:type="gramEnd"/>
      <w:r w:rsidRPr="00A80EEA">
        <w:rPr>
          <w:rFonts w:ascii="Times New Roman" w:eastAsia="Calibri" w:hAnsi="Times New Roman" w:cs="Times New Roman"/>
          <w:sz w:val="24"/>
        </w:rPr>
        <w:t xml:space="preserve"> знаний, и практические задания, выявляющие степень </w:t>
      </w:r>
      <w:proofErr w:type="spellStart"/>
      <w:r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A80EEA">
        <w:rPr>
          <w:rFonts w:ascii="Times New Roman" w:eastAsia="Calibri" w:hAnsi="Times New Roman" w:cs="Times New Roman"/>
          <w:sz w:val="24"/>
        </w:rPr>
        <w:t xml:space="preserve"> умений и владений (см. раздел 5).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Усвоенные знания и освоенные умения проверяются при помощи электронного тестирования, умения и владения проверяются в ходе выполнения контрольных работ.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</w:rPr>
        <w:t xml:space="preserve">Объем и качество освоения </w:t>
      </w:r>
      <w:proofErr w:type="gramStart"/>
      <w:r w:rsidRPr="00A80EEA">
        <w:rPr>
          <w:rFonts w:ascii="Times New Roman" w:eastAsia="Calibri" w:hAnsi="Times New Roman" w:cs="Times New Roman"/>
          <w:sz w:val="24"/>
        </w:rPr>
        <w:t>обучающимися</w:t>
      </w:r>
      <w:proofErr w:type="gramEnd"/>
      <w:r w:rsidRPr="00A80EEA">
        <w:rPr>
          <w:rFonts w:ascii="Times New Roman" w:eastAsia="Calibri" w:hAnsi="Times New Roman" w:cs="Times New Roman"/>
          <w:sz w:val="24"/>
        </w:rPr>
        <w:t xml:space="preserve"> дисциплины, уровень </w:t>
      </w:r>
      <w:proofErr w:type="spellStart"/>
      <w:r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A80EEA">
        <w:rPr>
          <w:rFonts w:ascii="Times New Roman" w:eastAsia="Calibri" w:hAnsi="Times New Roman" w:cs="Times New Roman"/>
          <w:sz w:val="24"/>
        </w:rPr>
        <w:t xml:space="preserve">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070"/>
        <w:gridCol w:w="6963"/>
      </w:tblGrid>
      <w:tr w:rsidR="00A80EEA" w:rsidRPr="00A80EEA" w:rsidTr="0012000E">
        <w:trPr>
          <w:trHeight w:val="1022"/>
        </w:trPr>
        <w:tc>
          <w:tcPr>
            <w:tcW w:w="0" w:type="auto"/>
            <w:vAlign w:val="center"/>
          </w:tcPr>
          <w:p w:rsidR="00A80EEA" w:rsidRPr="00A80EEA" w:rsidRDefault="00A80EEA" w:rsidP="00A8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Характеристика уровня освоения дисциплины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среднем уровне: основные знания, умения освоены, но </w:t>
            </w:r>
            <w:r w:rsidRPr="00A80EEA">
              <w:rPr>
                <w:rFonts w:ascii="Times New Roman" w:eastAsia="Calibri" w:hAnsi="Times New Roman" w:cs="Times New Roman"/>
              </w:rPr>
              <w:lastRenderedPageBreak/>
              <w:t xml:space="preserve">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от 61 до 75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>5 КОМПЛЕКС ОЦЕНОЧНЫХ СРЕДСТВ</w:t>
      </w:r>
    </w:p>
    <w:p w:rsidR="00A80EEA" w:rsidRPr="00A80EEA" w:rsidRDefault="00A80EEA" w:rsidP="00A80EEA">
      <w:pPr>
        <w:tabs>
          <w:tab w:val="left" w:pos="5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09009F" w:rsidRDefault="0009009F" w:rsidP="0009009F">
      <w:pPr>
        <w:pStyle w:val="a4"/>
        <w:numPr>
          <w:ilvl w:val="0"/>
          <w:numId w:val="20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вопросов для собеседования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Почему в </w:t>
      </w:r>
      <w:r w:rsidRPr="0009009F">
        <w:rPr>
          <w:rFonts w:ascii="Times New Roman" w:eastAsia="Calibri" w:hAnsi="Times New Roman" w:cs="Calibri"/>
          <w:bCs/>
          <w:sz w:val="24"/>
          <w:szCs w:val="24"/>
          <w:lang w:val="en-US" w:eastAsia="ar-SA"/>
        </w:rPr>
        <w:t>XXI</w:t>
      </w: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веке растёт популярность межкультурных исследований?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>Всегда ли представители одной культуры хорошо понимают друг друга? Приведите примеры.</w:t>
      </w:r>
    </w:p>
    <w:p w:rsid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языковой барьер?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контекст?</w:t>
      </w:r>
    </w:p>
    <w:p w:rsidR="0009009F" w:rsidRPr="0009009F" w:rsidRDefault="0009009F" w:rsidP="0009009F">
      <w:pPr>
        <w:pStyle w:val="a4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hAnsi="Times New Roman" w:cs="Calibri"/>
          <w:bCs/>
          <w:sz w:val="24"/>
          <w:szCs w:val="24"/>
          <w:lang w:eastAsia="ar-SA"/>
        </w:rPr>
        <w:t xml:space="preserve"> Объясните термины «эксплицитный» и «имплицитный».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Какие страны принадлежат к </w:t>
      </w:r>
      <w:proofErr w:type="spellStart"/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>низкоконтекстным</w:t>
      </w:r>
      <w:proofErr w:type="spellEnd"/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культурам?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Какие страны принадлежат к </w:t>
      </w:r>
      <w:proofErr w:type="spellStart"/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>высококонтекстным</w:t>
      </w:r>
      <w:proofErr w:type="spellEnd"/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культурам?</w:t>
      </w:r>
    </w:p>
    <w:p w:rsidR="0009009F" w:rsidRPr="0009009F" w:rsidRDefault="0009009F" w:rsidP="0009009F">
      <w:pPr>
        <w:pStyle w:val="a4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hAnsi="Times New Roman" w:cs="Calibri"/>
          <w:bCs/>
          <w:sz w:val="24"/>
          <w:szCs w:val="24"/>
          <w:lang w:eastAsia="ar-SA"/>
        </w:rPr>
        <w:t xml:space="preserve"> К какой культуре принадлежит ваша страна?</w:t>
      </w:r>
    </w:p>
    <w:p w:rsidR="0009009F" w:rsidRPr="0009009F" w:rsidRDefault="0009009F" w:rsidP="0009009F">
      <w:pPr>
        <w:pStyle w:val="a4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09009F">
        <w:rPr>
          <w:rFonts w:ascii="Times New Roman" w:hAnsi="Times New Roman"/>
          <w:bCs/>
          <w:color w:val="000000"/>
          <w:sz w:val="24"/>
          <w:szCs w:val="24"/>
          <w:lang w:eastAsia="ar-SA"/>
        </w:rPr>
        <w:t>Назовите признаки индивидуалистских культур.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Какие страны относятся к таким культурам?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Назовите признаки коллективистских культур.</w:t>
      </w:r>
    </w:p>
    <w:p w:rsidR="00A80EEA" w:rsidRPr="0009009F" w:rsidRDefault="0009009F" w:rsidP="00A80EEA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Какие страны относятся к таким культурам?</w:t>
      </w:r>
    </w:p>
    <w:p w:rsidR="00A80EEA" w:rsidRPr="00A80EEA" w:rsidRDefault="00A80EEA" w:rsidP="00A80E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A80EEA" w:rsidRPr="00A80EEA" w:rsidRDefault="00A80EEA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A80EEA" w:rsidRPr="0009009F" w:rsidRDefault="0009009F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09F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80EEA" w:rsidRPr="00A80EEA" w:rsidRDefault="0009009F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правильно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предложенные вопросы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80EEA" w:rsidRPr="00A80EEA" w:rsidRDefault="0009009F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в целом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вопросы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но допустил незначительные неточности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80EEA" w:rsidRPr="00A80EEA" w:rsidRDefault="0009009F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70 %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либо в ответах допущены существенные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80EEA" w:rsidRPr="00A80EEA" w:rsidRDefault="0009009F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80EEA" w:rsidRPr="00A80EEA" w:rsidRDefault="0009009F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</w:tbl>
    <w:p w:rsidR="00A80EEA" w:rsidRPr="009E3241" w:rsidRDefault="00A80EEA" w:rsidP="00A80EEA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75F2" w:rsidRDefault="0009009F">
      <w:pPr>
        <w:rPr>
          <w:rFonts w:ascii="Times New Roman" w:hAnsi="Times New Roman" w:cs="Times New Roman"/>
          <w:b/>
          <w:sz w:val="24"/>
          <w:szCs w:val="24"/>
        </w:rPr>
      </w:pPr>
      <w:r w:rsidRPr="009E3241">
        <w:rPr>
          <w:rFonts w:ascii="Times New Roman" w:hAnsi="Times New Roman" w:cs="Times New Roman"/>
          <w:b/>
          <w:sz w:val="24"/>
          <w:szCs w:val="24"/>
        </w:rPr>
        <w:t>2.</w:t>
      </w:r>
      <w:r w:rsidR="009E3241" w:rsidRPr="009E3241">
        <w:rPr>
          <w:rFonts w:ascii="Times New Roman" w:hAnsi="Times New Roman" w:cs="Times New Roman"/>
          <w:b/>
          <w:sz w:val="24"/>
          <w:szCs w:val="24"/>
        </w:rPr>
        <w:t xml:space="preserve"> Список тем для дискуссий и круглого стола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национальный вопрос?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Национальный вопрос в России: у истоков проблемы.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Проблема Северного Кавказа.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«Понаехали!..», или Трудовые мигранты в России.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lastRenderedPageBreak/>
        <w:t>Что такое геноцид?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фашизм?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неофашизм?</w:t>
      </w:r>
    </w:p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241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E3241" w:rsidRP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E3241" w:rsidRP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найти и </w:t>
      </w: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олно и верно раскрыл тему</w:t>
            </w:r>
          </w:p>
        </w:tc>
      </w:tr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в целом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раскрыл тему</w:t>
            </w: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, но допустил незначительные неточности</w:t>
            </w:r>
          </w:p>
        </w:tc>
      </w:tr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полно верно раскрыл тему</w:t>
            </w:r>
          </w:p>
        </w:tc>
      </w:tr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продемонстрировал фрагментарные знания по теме</w:t>
            </w:r>
          </w:p>
        </w:tc>
      </w:tr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продемонстрировал частичное или полное отсутствие знаний по теме</w:t>
            </w:r>
          </w:p>
        </w:tc>
      </w:tr>
    </w:tbl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Default="009E3241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Кейс – задачи </w:t>
      </w:r>
    </w:p>
    <w:p w:rsidR="009E3241" w:rsidRDefault="009E3241" w:rsidP="009E32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241">
        <w:rPr>
          <w:rFonts w:ascii="Times New Roman" w:hAnsi="Times New Roman" w:cs="Times New Roman"/>
          <w:sz w:val="24"/>
          <w:szCs w:val="24"/>
        </w:rPr>
        <w:t>Ситуация 1. Определить эффективность/неэффективность начала коммуникации, причины коммуникативной неудачи и разработать возможные стратегии поведения участников ситуации:</w:t>
      </w:r>
      <w:r w:rsidRPr="009E3241">
        <w:rPr>
          <w:rFonts w:ascii="Times New Roman" w:hAnsi="Times New Roman" w:cs="Times New Roman"/>
          <w:i/>
          <w:sz w:val="24"/>
          <w:szCs w:val="24"/>
        </w:rPr>
        <w:t xml:space="preserve"> На стене офиса закупщика компании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British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Petroleum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висела фотография гоночной яхты. Сначала его бесили торговые представители, начинающие </w:t>
      </w:r>
      <w:proofErr w:type="gramStart"/>
      <w:r w:rsidRPr="009E3241">
        <w:rPr>
          <w:rFonts w:ascii="Times New Roman" w:hAnsi="Times New Roman" w:cs="Times New Roman"/>
          <w:i/>
          <w:sz w:val="24"/>
          <w:szCs w:val="24"/>
        </w:rPr>
        <w:t>встречу</w:t>
      </w:r>
      <w:proofErr w:type="gram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с восторженных вздохов «</w:t>
      </w:r>
      <w:proofErr w:type="gramStart"/>
      <w:r w:rsidRPr="009E3241">
        <w:rPr>
          <w:rFonts w:ascii="Times New Roman" w:hAnsi="Times New Roman" w:cs="Times New Roman"/>
          <w:i/>
          <w:sz w:val="24"/>
          <w:szCs w:val="24"/>
        </w:rPr>
        <w:t>Какая</w:t>
      </w:r>
      <w:proofErr w:type="gram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чудесная яхта!». А затем он начал этим пользоваться. Когда к нему приходил очередной менеджер по продажам и начинал: "Какая красивая фотография. Должно быть, вы очень любите парусный спорт?", то в ответ он слышал: "Терпеть его не могу. Эта фотография висит здесь для того, чтобы напоминать менеджерам по продажам, как много времени </w:t>
      </w:r>
      <w:proofErr w:type="gramStart"/>
      <w:r w:rsidRPr="009E3241">
        <w:rPr>
          <w:rFonts w:ascii="Times New Roman" w:hAnsi="Times New Roman" w:cs="Times New Roman"/>
          <w:i/>
          <w:sz w:val="24"/>
          <w:szCs w:val="24"/>
        </w:rPr>
        <w:t>тратится</w:t>
      </w:r>
      <w:proofErr w:type="gram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на пустую болтовню. Итак, по какому вопросу вы хотели меня видеть?"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sz w:val="24"/>
          <w:szCs w:val="24"/>
        </w:rPr>
      </w:pPr>
      <w:r w:rsidRPr="00684199">
        <w:rPr>
          <w:rFonts w:ascii="Times New Roman" w:hAnsi="Times New Roman" w:cs="Times New Roman"/>
          <w:sz w:val="24"/>
          <w:szCs w:val="24"/>
        </w:rPr>
        <w:t xml:space="preserve">Ситуация 2. Прочитайте статью об особенностях поведения переговоров с </w:t>
      </w:r>
      <w:proofErr w:type="gramStart"/>
      <w:r w:rsidRPr="00684199">
        <w:rPr>
          <w:rFonts w:ascii="Times New Roman" w:hAnsi="Times New Roman" w:cs="Times New Roman"/>
          <w:sz w:val="24"/>
          <w:szCs w:val="24"/>
        </w:rPr>
        <w:t>зарубежными</w:t>
      </w:r>
      <w:proofErr w:type="gramEnd"/>
      <w:r w:rsidRPr="00684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199">
        <w:rPr>
          <w:rFonts w:ascii="Times New Roman" w:hAnsi="Times New Roman" w:cs="Times New Roman"/>
          <w:sz w:val="24"/>
          <w:szCs w:val="24"/>
        </w:rPr>
        <w:t>партне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 xml:space="preserve">-рами. Сгруппируйте страны по типам на основании классификации </w:t>
      </w:r>
      <w:proofErr w:type="spellStart"/>
      <w:r w:rsidRPr="00684199">
        <w:rPr>
          <w:rFonts w:ascii="Times New Roman" w:hAnsi="Times New Roman" w:cs="Times New Roman"/>
          <w:sz w:val="24"/>
          <w:szCs w:val="24"/>
        </w:rPr>
        <w:t>Э.Холлла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Если Вы проводите переговоры с зарубежной компанией, выясните предварительно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основ-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ные</w:t>
      </w:r>
      <w:proofErr w:type="spellEnd"/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культурные особенности страны, которую представляют Ваши партнеры. Американцы сразу перейдут с Вами «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ты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», что отнюдь не означает, что переговоры будут легкими. Американские менеджеры обычно прекрасно подготовлены, имеют четко определенную цель, а также ряд альтернативных стратегий. По стилю поведения они очень напористые, активные,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мало уступчивые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>. Для успешной работы с американцами нужно соответствовать их активному стилю общения, иначе они Вас просто забьют, и приготовить помимо основной цели и стратегии ряд альтернативных. Чем больше выбор альтернативных стратегий, тем выше вероятность подписания соглашения.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Европейцы будут держать дистанцию некоторое время, обращаясь к Вам формально. Причем будьте готовы, что немцы, например, могут называть Вас со всеми Вашими титулами, </w:t>
      </w:r>
      <w:proofErr w:type="spellStart"/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перечис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-ленными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в Вашей визитной карточке. Предложить обращаться друг к другу по имени можно че-</w:t>
      </w:r>
      <w:r w:rsidRPr="0068419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рез некоторое время, когда Вы лучше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узнаете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друг друга и почувствуете, что Ваши отношения это допускают. Поведение немцев, швейцарцев, австрийцев на переговорах обычно очень кон-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структивное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, их отличает основательное знание фактического материала,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известная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жест-кость и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малоуступчивость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. Они довольно формальны, во всяком случае, в начале знакомства. Французы привнесут в переговоры кажущуюся легкость, за которой скрыта железная воля и строго определенная позиция. Они часто применяют тактику "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дожимания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" партнеров, могут заставить Вас вернуться к тем вопросам, в которых вы уже, казалось бы, достигли согласия, чтобы получить дополнительные преимущества. Англичане с удовольствием рассмотрят Ваши альтернативные идеи, ознакомят Вас со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своими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, т.е. подойдут к решению поставленной задачи очень творчески. Общение с итальянцами, на первый взгляд, не вызывает трудностей. Они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до-вольно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открытые, дружелюбные, разговорчивые. Однако здесь не надо путать личные качества характеров и интересы бизнеса. Просто рассматриваемые вопросы они будут обсуждать более шумно и с большими эмоциями, но при необходимости окажут давление, проявят твердость и неуступчивость, если это входит в стратегию их команды. Скандинавы очень похожи на немцев, здесь Вы встретитесь с обстоятельной неторопливостью, фундаментальностью точек зрения, сдержанным поведением. Поведение представителей Азии довольно сильно отличается от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поведения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как американцев, так и европейцев из-за различия в культурах и традициях. Будьте готовы ответить поклоном на поклон японцам, следите за жестами китайцев и корейцев.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Культура представителей Азии построена на соблюдении жесткой иерархии и беспрекословном подчинении младшего старшему и не только по возрасту, но и по служебному положению.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Обычно представителей Азии роднит железная дисциплина, отсутствие споров внутри команды, полное единодушие всех членов команды по отношению к предлагаемому ими решению. Если же руководитель команды представителей Азии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отклонит какое-то бы ни было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предложение второй стороны, это также встретит бурную поддержку всей команды. Слабыми сторонами этих партнеров являются излишняя жесткость, ограниченное число альтернативных предложений, известная обособленность.</w:t>
      </w:r>
    </w:p>
    <w:p w:rsidR="00684199" w:rsidRPr="00684199" w:rsidRDefault="00684199" w:rsidP="00684199">
      <w:pPr>
        <w:rPr>
          <w:rFonts w:ascii="Times New Roman" w:hAnsi="Times New Roman" w:cs="Times New Roman"/>
          <w:b/>
          <w:sz w:val="24"/>
          <w:szCs w:val="24"/>
        </w:rPr>
      </w:pPr>
    </w:p>
    <w:p w:rsidR="00684199" w:rsidRPr="00684199" w:rsidRDefault="00684199" w:rsidP="006841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84199" w:rsidRPr="00684199" w:rsidRDefault="00F96E8B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логично и ясно изложил свою позицию, аргументировал свое мнение.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84199" w:rsidRPr="00684199" w:rsidRDefault="00F96E8B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одной из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84199" w:rsidRPr="00684199" w:rsidRDefault="00F96E8B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84199" w:rsidRPr="00684199" w:rsidRDefault="00F96E8B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продемонстрировал фрагментарные знания по теме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84199" w:rsidRPr="00684199" w:rsidRDefault="00F96E8B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</w:t>
            </w:r>
            <w:r w:rsidR="00F96E8B"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если он не сумел выразить свою мысль, подобрать аргументы в пользу своего мнения.</w:t>
            </w:r>
          </w:p>
        </w:tc>
      </w:tr>
    </w:tbl>
    <w:p w:rsidR="00684199" w:rsidRPr="00684199" w:rsidRDefault="00684199" w:rsidP="00684199">
      <w:pPr>
        <w:rPr>
          <w:rFonts w:ascii="Times New Roman" w:hAnsi="Times New Roman" w:cs="Times New Roman"/>
          <w:b/>
          <w:sz w:val="24"/>
          <w:szCs w:val="24"/>
        </w:rPr>
      </w:pPr>
    </w:p>
    <w:p w:rsidR="00684199" w:rsidRDefault="0097728C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28C">
        <w:rPr>
          <w:rFonts w:ascii="Times New Roman" w:hAnsi="Times New Roman" w:cs="Times New Roman"/>
          <w:b/>
          <w:sz w:val="24"/>
          <w:szCs w:val="24"/>
        </w:rPr>
        <w:t>4. Темы для проектов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Подготовка и проведение университетского мероприятия в рамках празднования «Дня толерантности».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Программа социокультурной и психологической адаптации иностранных студентов в России.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Программа профилактики экстремизма в молодежной среде.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Российская законодательная база как основа профилактики экстремизма в обществе.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Зарубежный бизнес в России.</w:t>
      </w:r>
    </w:p>
    <w:p w:rsidR="0097728C" w:rsidRDefault="0097728C" w:rsidP="0097728C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728C" w:rsidRPr="0097728C" w:rsidRDefault="0097728C" w:rsidP="0097728C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728C" w:rsidRPr="0097728C" w:rsidRDefault="0097728C" w:rsidP="009772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</w:t>
      </w:r>
      <w:r w:rsid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представить собственную разработку</w:t>
      </w: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 и апробирован (внедрен). Описание проекта позволяет ясно представить его суть. Имеется отчет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баллов выставляется студенту в случае отсутствия ясного описания проекта и/или имеются недостатки в отчете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7728C" w:rsidRPr="0097728C" w:rsidRDefault="00DD12C8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разработан, но 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7728C" w:rsidRPr="0097728C" w:rsidRDefault="00DD12C8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7855" w:type="dxa"/>
          </w:tcPr>
          <w:p w:rsidR="0097728C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разработан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достаточно четко и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7728C" w:rsidRPr="0097728C" w:rsidRDefault="00DD12C8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он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принимал опосредованное участие в разработке проекта.</w:t>
            </w:r>
          </w:p>
        </w:tc>
      </w:tr>
    </w:tbl>
    <w:p w:rsidR="0097728C" w:rsidRDefault="0097728C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2C8" w:rsidRPr="00DD12C8" w:rsidRDefault="00DD12C8" w:rsidP="00DD12C8">
      <w:pPr>
        <w:pStyle w:val="a4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</w:rPr>
      </w:pPr>
      <w:r w:rsidRPr="00DD12C8">
        <w:rPr>
          <w:rFonts w:ascii="Times New Roman" w:hAnsi="Times New Roman"/>
          <w:b/>
          <w:sz w:val="24"/>
          <w:szCs w:val="24"/>
        </w:rPr>
        <w:t>Темы для подготовки презентаций (</w:t>
      </w:r>
      <w:proofErr w:type="spellStart"/>
      <w:r w:rsidRPr="00DD12C8">
        <w:rPr>
          <w:rFonts w:ascii="Times New Roman" w:hAnsi="Times New Roman"/>
          <w:b/>
          <w:sz w:val="24"/>
          <w:szCs w:val="24"/>
        </w:rPr>
        <w:t>Power</w:t>
      </w:r>
      <w:proofErr w:type="spellEnd"/>
      <w:r w:rsidRPr="00DD12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12C8">
        <w:rPr>
          <w:rFonts w:ascii="Times New Roman" w:hAnsi="Times New Roman"/>
          <w:b/>
          <w:sz w:val="24"/>
          <w:szCs w:val="24"/>
        </w:rPr>
        <w:t>Point</w:t>
      </w:r>
      <w:proofErr w:type="spellEnd"/>
      <w:r w:rsidRPr="00DD12C8">
        <w:rPr>
          <w:rFonts w:ascii="Times New Roman" w:hAnsi="Times New Roman"/>
          <w:b/>
          <w:sz w:val="24"/>
          <w:szCs w:val="24"/>
        </w:rPr>
        <w:t>)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Особенности культуры разных стран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Особенности </w:t>
      </w: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национального коммуникативного поведения в разных странах (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Австрия, Австралия, Великобритания, Испания, Италия, Израиль, Египет, Канада, США, Германия, Республика Корея, КНДР, Вьетнам, Франция, Таиланд, Португалия, Бразилия, Турция, КНР, Япония, Швеция, Швейцария и другие страны по выбору студентов).</w:t>
      </w:r>
      <w:proofErr w:type="gramEnd"/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Русские: национальные стереотипы.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Границы зоны коммуникации в разных странах</w:t>
      </w:r>
      <w:r w:rsidRPr="00DD12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hAnsi="Times New Roman" w:cs="Times New Roman"/>
          <w:sz w:val="24"/>
          <w:szCs w:val="24"/>
        </w:rPr>
        <w:t>Межкультурная коммуникация и корпоративная культура.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97728C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в формате </w:t>
      </w: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подробную наглядную информацию, информация четко структурирована, презентация не перегружена текстом.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7855" w:type="dxa"/>
          </w:tcPr>
          <w:p w:rsidR="00DD12C8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недостаточно подробную наглядную информацию, или информация недостаточно.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наглядного материала, не структурирована.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материала, не структурирована, тема не раскрыта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отсутствия выполнения работы.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Default="00DD12C8" w:rsidP="00DD12C8">
      <w:pPr>
        <w:pStyle w:val="a4"/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</w:rPr>
      </w:pPr>
      <w:r w:rsidRPr="00DD12C8">
        <w:rPr>
          <w:rFonts w:ascii="Times New Roman" w:hAnsi="Times New Roman"/>
          <w:b/>
          <w:sz w:val="24"/>
          <w:szCs w:val="24"/>
        </w:rPr>
        <w:t>Темы творческих заданий</w:t>
      </w:r>
    </w:p>
    <w:p w:rsidR="00990DDA" w:rsidRDefault="00990DDA" w:rsidP="00990DD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1.</w:t>
      </w:r>
      <w:r w:rsidRPr="00DD12C8">
        <w:rPr>
          <w:rFonts w:ascii="Times New Roman" w:hAnsi="Times New Roman"/>
          <w:sz w:val="24"/>
          <w:szCs w:val="24"/>
        </w:rPr>
        <w:tab/>
        <w:t>Учебная экскурсия – поиск и посещение исторически зн</w:t>
      </w:r>
      <w:r w:rsidR="00990DDA">
        <w:rPr>
          <w:rFonts w:ascii="Times New Roman" w:hAnsi="Times New Roman"/>
          <w:sz w:val="24"/>
          <w:szCs w:val="24"/>
        </w:rPr>
        <w:t>ачимого места в городе (т.е. ме</w:t>
      </w:r>
      <w:r w:rsidRPr="00DD12C8">
        <w:rPr>
          <w:rFonts w:ascii="Times New Roman" w:hAnsi="Times New Roman"/>
          <w:sz w:val="24"/>
          <w:szCs w:val="24"/>
        </w:rPr>
        <w:t>ста, история которого связана с историей, политикой,</w:t>
      </w:r>
      <w:r w:rsidR="00990DDA">
        <w:rPr>
          <w:rFonts w:ascii="Times New Roman" w:hAnsi="Times New Roman"/>
          <w:sz w:val="24"/>
          <w:szCs w:val="24"/>
        </w:rPr>
        <w:t xml:space="preserve"> культурой других стран), подго</w:t>
      </w:r>
      <w:r w:rsidRPr="00DD12C8">
        <w:rPr>
          <w:rFonts w:ascii="Times New Roman" w:hAnsi="Times New Roman"/>
          <w:sz w:val="24"/>
          <w:szCs w:val="24"/>
        </w:rPr>
        <w:t>товка фото- или видеоотчета и рассказа об этом месте.</w:t>
      </w: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2.</w:t>
      </w:r>
      <w:r w:rsidRPr="00DD12C8">
        <w:rPr>
          <w:rFonts w:ascii="Times New Roman" w:hAnsi="Times New Roman"/>
          <w:sz w:val="24"/>
          <w:szCs w:val="24"/>
        </w:rPr>
        <w:tab/>
        <w:t>Поиск и просмотр художественных фильмов, в ко</w:t>
      </w:r>
      <w:r w:rsidR="00990DDA">
        <w:rPr>
          <w:rFonts w:ascii="Times New Roman" w:hAnsi="Times New Roman"/>
          <w:sz w:val="24"/>
          <w:szCs w:val="24"/>
        </w:rPr>
        <w:t>торых отражены национальные сте</w:t>
      </w:r>
      <w:r w:rsidRPr="00DD12C8">
        <w:rPr>
          <w:rFonts w:ascii="Times New Roman" w:hAnsi="Times New Roman"/>
          <w:sz w:val="24"/>
          <w:szCs w:val="24"/>
        </w:rPr>
        <w:t xml:space="preserve">реотипы (т.е. показано поведение представителей разных стран). Возможные фильмы для просмотра и анализа: </w:t>
      </w:r>
      <w:proofErr w:type="gramStart"/>
      <w:r w:rsidRPr="00DD12C8">
        <w:rPr>
          <w:rFonts w:ascii="Times New Roman" w:hAnsi="Times New Roman"/>
          <w:sz w:val="24"/>
          <w:szCs w:val="24"/>
        </w:rPr>
        <w:t>Жестокий романс (СССР, 1984), Осенний марафон (СССР, 1979), Сибирский цирюльник (Россия, 1999), Ночь на земле (Франция, Великобритания, Германия, США, Япония, 1991).</w:t>
      </w:r>
      <w:proofErr w:type="gramEnd"/>
    </w:p>
    <w:p w:rsid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3.</w:t>
      </w:r>
      <w:r w:rsidRPr="00DD12C8">
        <w:rPr>
          <w:rFonts w:ascii="Times New Roman" w:hAnsi="Times New Roman"/>
          <w:sz w:val="24"/>
          <w:szCs w:val="24"/>
        </w:rPr>
        <w:tab/>
      </w:r>
      <w:proofErr w:type="gramStart"/>
      <w:r w:rsidRPr="00DD12C8">
        <w:rPr>
          <w:rFonts w:ascii="Times New Roman" w:hAnsi="Times New Roman"/>
          <w:sz w:val="24"/>
          <w:szCs w:val="24"/>
        </w:rPr>
        <w:t>Разработка анкеты, проведение опроса информантов по темам «Национальные стерео-типы» (1.</w:t>
      </w:r>
      <w:proofErr w:type="gramEnd"/>
      <w:r w:rsidRPr="00DD12C8">
        <w:rPr>
          <w:rFonts w:ascii="Times New Roman" w:hAnsi="Times New Roman"/>
          <w:sz w:val="24"/>
          <w:szCs w:val="24"/>
        </w:rPr>
        <w:t xml:space="preserve"> Какие русские? 2. Какие китайцы? 3. </w:t>
      </w:r>
      <w:proofErr w:type="gramStart"/>
      <w:r w:rsidRPr="00DD12C8">
        <w:rPr>
          <w:rFonts w:ascii="Times New Roman" w:hAnsi="Times New Roman"/>
          <w:sz w:val="24"/>
          <w:szCs w:val="24"/>
        </w:rPr>
        <w:t>Какие американцы? и т.п.).</w:t>
      </w:r>
      <w:proofErr w:type="gramEnd"/>
      <w:r w:rsidRPr="00DD12C8">
        <w:rPr>
          <w:rFonts w:ascii="Times New Roman" w:hAnsi="Times New Roman"/>
          <w:sz w:val="24"/>
          <w:szCs w:val="24"/>
        </w:rPr>
        <w:t xml:space="preserve"> Анализ </w:t>
      </w:r>
      <w:proofErr w:type="gramStart"/>
      <w:r w:rsidRPr="00DD12C8">
        <w:rPr>
          <w:rFonts w:ascii="Times New Roman" w:hAnsi="Times New Roman"/>
          <w:sz w:val="24"/>
          <w:szCs w:val="24"/>
        </w:rPr>
        <w:t>ре-</w:t>
      </w:r>
      <w:proofErr w:type="spellStart"/>
      <w:r w:rsidRPr="00DD12C8">
        <w:rPr>
          <w:rFonts w:ascii="Times New Roman" w:hAnsi="Times New Roman"/>
          <w:sz w:val="24"/>
          <w:szCs w:val="24"/>
        </w:rPr>
        <w:t>зультатов</w:t>
      </w:r>
      <w:proofErr w:type="spellEnd"/>
      <w:proofErr w:type="gramEnd"/>
      <w:r w:rsidRPr="00DD12C8">
        <w:rPr>
          <w:rFonts w:ascii="Times New Roman" w:hAnsi="Times New Roman"/>
          <w:sz w:val="24"/>
          <w:szCs w:val="24"/>
        </w:rPr>
        <w:t xml:space="preserve"> анкетирования.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D12C8" w:rsidRPr="00DD12C8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в формате (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DD12C8" w:rsidTr="000528AA">
        <w:tc>
          <w:tcPr>
            <w:tcW w:w="1126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7855" w:type="dxa"/>
          </w:tcPr>
          <w:p w:rsidR="00DD12C8" w:rsidRPr="00DD12C8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выставляется студенту, если студент раскрыл тему, но допустил ряд неточностей 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12C8" w:rsidRPr="00DD12C8" w:rsidRDefault="00DD12C8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="00990D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90DDA" w:rsidRPr="00990DDA" w:rsidRDefault="00990DDA" w:rsidP="00990DDA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90DDA">
        <w:rPr>
          <w:rFonts w:ascii="Times New Roman" w:hAnsi="Times New Roman"/>
          <w:b/>
          <w:sz w:val="24"/>
          <w:szCs w:val="24"/>
        </w:rPr>
        <w:t>Темы эссе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D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90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Мои ценностные ориентиры.</w:t>
      </w: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Мой опыт пребывания за границей.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90DDA">
        <w:rPr>
          <w:rFonts w:ascii="Times New Roman" w:hAnsi="Times New Roman"/>
          <w:sz w:val="24"/>
          <w:szCs w:val="24"/>
        </w:rPr>
        <w:t xml:space="preserve"> Межкультурная коммуникация и моя будущая профессия</w:t>
      </w:r>
      <w:r>
        <w:rPr>
          <w:rFonts w:ascii="Times New Roman" w:hAnsi="Times New Roman"/>
          <w:sz w:val="24"/>
          <w:szCs w:val="24"/>
        </w:rPr>
        <w:t>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Нужно ли изучать дисциплину «Межкультурная коммуникация».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Ценности современной молодежи.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в формате (</w:t>
      </w:r>
      <w:proofErr w:type="spellStart"/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полно и верно раскрыл тему, </w:t>
            </w: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использовал знания теории межкультурной коммуникации в качестве исходных точек описания, приводил в качестве аргументов примеры из жизни.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раскрыл тему, но допустил ряд неточностей (недостаточно аргументировал свою позицию, не вполне логично излагал материал, недостаточно глубоко продемонстрировал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нание теоретического материала)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тему, не исп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ользовал теоретический материал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обнаружения несамостоятельного выполнения эссе.</w:t>
            </w:r>
          </w:p>
        </w:tc>
      </w:tr>
    </w:tbl>
    <w:p w:rsidR="00990DDA" w:rsidRPr="00990DDA" w:rsidRDefault="00990DDA" w:rsidP="00990DDA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90DDA" w:rsidRPr="00990DDA" w:rsidSect="001200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015620"/>
    <w:multiLevelType w:val="hybridMultilevel"/>
    <w:tmpl w:val="5B16E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5AD4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C5579"/>
    <w:multiLevelType w:val="hybridMultilevel"/>
    <w:tmpl w:val="88F23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7720A"/>
    <w:multiLevelType w:val="singleLevel"/>
    <w:tmpl w:val="66F05D1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3A6333E7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C530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2F07C67"/>
    <w:multiLevelType w:val="hybridMultilevel"/>
    <w:tmpl w:val="098E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811E0"/>
    <w:multiLevelType w:val="hybridMultilevel"/>
    <w:tmpl w:val="D0503CF6"/>
    <w:lvl w:ilvl="0" w:tplc="60921AA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927947"/>
    <w:multiLevelType w:val="hybridMultilevel"/>
    <w:tmpl w:val="C652EBE6"/>
    <w:lvl w:ilvl="0" w:tplc="FE3E1696">
      <w:start w:val="5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84BF1"/>
    <w:multiLevelType w:val="multilevel"/>
    <w:tmpl w:val="57DE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F009A7"/>
    <w:multiLevelType w:val="multilevel"/>
    <w:tmpl w:val="5436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3"/>
  </w:num>
  <w:num w:numId="3">
    <w:abstractNumId w:val="9"/>
    <w:lvlOverride w:ilvl="0">
      <w:startOverride w:val="1"/>
    </w:lvlOverride>
  </w:num>
  <w:num w:numId="4">
    <w:abstractNumId w:val="6"/>
  </w:num>
  <w:num w:numId="5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6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6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6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6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4"/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0"/>
  </w:num>
  <w:num w:numId="20">
    <w:abstractNumId w:val="1"/>
  </w:num>
  <w:num w:numId="21">
    <w:abstractNumId w:val="2"/>
  </w:num>
  <w:num w:numId="22">
    <w:abstractNumId w:val="5"/>
  </w:num>
  <w:num w:numId="23">
    <w:abstractNumId w:val="11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A1"/>
    <w:rsid w:val="00024A89"/>
    <w:rsid w:val="000528AA"/>
    <w:rsid w:val="0009009F"/>
    <w:rsid w:val="000B022B"/>
    <w:rsid w:val="0012000E"/>
    <w:rsid w:val="00354C9D"/>
    <w:rsid w:val="004F5D82"/>
    <w:rsid w:val="005971AB"/>
    <w:rsid w:val="006819D4"/>
    <w:rsid w:val="00684199"/>
    <w:rsid w:val="008E289A"/>
    <w:rsid w:val="009301F0"/>
    <w:rsid w:val="0094225E"/>
    <w:rsid w:val="0097728C"/>
    <w:rsid w:val="00990DDA"/>
    <w:rsid w:val="009E3241"/>
    <w:rsid w:val="00A175F2"/>
    <w:rsid w:val="00A80EEA"/>
    <w:rsid w:val="00AE0E68"/>
    <w:rsid w:val="00AE5C25"/>
    <w:rsid w:val="00B43871"/>
    <w:rsid w:val="00BB5759"/>
    <w:rsid w:val="00C21395"/>
    <w:rsid w:val="00C81A94"/>
    <w:rsid w:val="00CC37D0"/>
    <w:rsid w:val="00D1205C"/>
    <w:rsid w:val="00D138A1"/>
    <w:rsid w:val="00D1649A"/>
    <w:rsid w:val="00D801B1"/>
    <w:rsid w:val="00DA7416"/>
    <w:rsid w:val="00DD12C8"/>
    <w:rsid w:val="00EA562F"/>
    <w:rsid w:val="00F71290"/>
    <w:rsid w:val="00F96E8B"/>
    <w:rsid w:val="00FA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EEA"/>
  </w:style>
  <w:style w:type="table" w:styleId="a3">
    <w:name w:val="Table Grid"/>
    <w:basedOn w:val="a1"/>
    <w:uiPriority w:val="39"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E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80E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80EEA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0EE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A80E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80EE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0EEA"/>
    <w:rPr>
      <w:rFonts w:ascii="Segoe UI" w:eastAsia="Calibri" w:hAnsi="Segoe UI" w:cs="Segoe UI"/>
      <w:sz w:val="18"/>
      <w:szCs w:val="18"/>
    </w:rPr>
  </w:style>
  <w:style w:type="paragraph" w:customStyle="1" w:styleId="ae">
    <w:name w:val="Для таблиц"/>
    <w:basedOn w:val="a"/>
    <w:rsid w:val="00A8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EEA"/>
  </w:style>
  <w:style w:type="paragraph" w:styleId="af">
    <w:name w:val="Body Text"/>
    <w:basedOn w:val="a"/>
    <w:link w:val="af0"/>
    <w:uiPriority w:val="99"/>
    <w:semiHidden/>
    <w:unhideWhenUsed/>
    <w:rsid w:val="00A80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8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A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EEA"/>
  </w:style>
  <w:style w:type="table" w:styleId="a3">
    <w:name w:val="Table Grid"/>
    <w:basedOn w:val="a1"/>
    <w:uiPriority w:val="39"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E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80E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80EEA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0EE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A80E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80EE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0EEA"/>
    <w:rPr>
      <w:rFonts w:ascii="Segoe UI" w:eastAsia="Calibri" w:hAnsi="Segoe UI" w:cs="Segoe UI"/>
      <w:sz w:val="18"/>
      <w:szCs w:val="18"/>
    </w:rPr>
  </w:style>
  <w:style w:type="paragraph" w:customStyle="1" w:styleId="ae">
    <w:name w:val="Для таблиц"/>
    <w:basedOn w:val="a"/>
    <w:rsid w:val="00A8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EEA"/>
  </w:style>
  <w:style w:type="paragraph" w:styleId="af">
    <w:name w:val="Body Text"/>
    <w:basedOn w:val="a"/>
    <w:link w:val="af0"/>
    <w:uiPriority w:val="99"/>
    <w:semiHidden/>
    <w:unhideWhenUsed/>
    <w:rsid w:val="00A80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8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A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448B-6890-4691-B974-3FDF376B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4469</Words>
  <Characters>25476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24</cp:revision>
  <dcterms:created xsi:type="dcterms:W3CDTF">2016-05-10T06:01:00Z</dcterms:created>
  <dcterms:modified xsi:type="dcterms:W3CDTF">2016-05-11T06:47:00Z</dcterms:modified>
</cp:coreProperties>
</file>