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8C" w:rsidRDefault="009F0D03" w:rsidP="003E29B2">
      <w:pPr>
        <w:ind w:left="0" w:hanging="142"/>
        <w:jc w:val="center"/>
      </w:pPr>
      <w:r>
        <w:t>АННАТОЦИЯ</w:t>
      </w:r>
      <w:r w:rsidR="0015628C" w:rsidRPr="0015628C">
        <w:t xml:space="preserve"> ДИСЦИПЛИН</w:t>
      </w:r>
      <w:r>
        <w:t>Ы</w:t>
      </w:r>
      <w:r w:rsidR="0015628C" w:rsidRPr="0015628C">
        <w:t xml:space="preserve"> </w:t>
      </w:r>
      <w:r w:rsidR="0015628C">
        <w:t xml:space="preserve"> </w:t>
      </w:r>
    </w:p>
    <w:p w:rsidR="003E29B2" w:rsidRDefault="0015628C" w:rsidP="0015628C">
      <w:pPr>
        <w:ind w:left="0" w:hanging="142"/>
        <w:jc w:val="both"/>
      </w:pPr>
      <w:r w:rsidRPr="009F0D03">
        <w:rPr>
          <w:b/>
        </w:rPr>
        <w:t>Наименование:</w:t>
      </w:r>
      <w:r w:rsidRPr="0015628C">
        <w:t xml:space="preserve"> </w:t>
      </w:r>
      <w:r w:rsidR="00075D14">
        <w:t>Экономика</w:t>
      </w:r>
    </w:p>
    <w:p w:rsidR="00075D14" w:rsidRPr="00075D14" w:rsidRDefault="00075D14" w:rsidP="0078327F">
      <w:pPr>
        <w:ind w:left="0" w:hanging="142"/>
        <w:jc w:val="both"/>
      </w:pPr>
      <w:r>
        <w:rPr>
          <w:b/>
        </w:rPr>
        <w:t xml:space="preserve">Направление подготовки: </w:t>
      </w:r>
      <w:r w:rsidRPr="00075D14">
        <w:t>38.03.07 Товароведение</w:t>
      </w:r>
    </w:p>
    <w:p w:rsidR="0015628C" w:rsidRPr="009F0D03" w:rsidRDefault="0015628C" w:rsidP="0015628C">
      <w:pPr>
        <w:ind w:left="0" w:hanging="142"/>
        <w:jc w:val="both"/>
        <w:rPr>
          <w:b/>
        </w:rPr>
      </w:pPr>
      <w:r w:rsidRPr="009F0D03">
        <w:rPr>
          <w:b/>
        </w:rPr>
        <w:t>Уровень образовательной программы:</w:t>
      </w:r>
      <w:r w:rsidR="0057527D">
        <w:rPr>
          <w:b/>
        </w:rPr>
        <w:t xml:space="preserve"> </w:t>
      </w:r>
      <w:r w:rsidR="0057527D" w:rsidRPr="0057527D">
        <w:t>бакалавриат</w:t>
      </w:r>
    </w:p>
    <w:p w:rsidR="003E29B2" w:rsidRDefault="003E29B2" w:rsidP="003E29B2">
      <w:pPr>
        <w:ind w:left="0" w:hanging="142"/>
        <w:rPr>
          <w:b/>
        </w:rPr>
      </w:pPr>
      <w:r w:rsidRPr="003E29B2">
        <w:rPr>
          <w:b/>
        </w:rPr>
        <w:t>Цель и задачи дисциплины</w:t>
      </w:r>
    </w:p>
    <w:p w:rsidR="00075D14" w:rsidRPr="00075D14" w:rsidRDefault="00075D14" w:rsidP="00075D14">
      <w:pPr>
        <w:spacing w:line="240" w:lineRule="auto"/>
        <w:ind w:left="0" w:firstLine="0"/>
        <w:jc w:val="both"/>
      </w:pPr>
      <w:r w:rsidRPr="00075D14">
        <w:t xml:space="preserve">Целью освоения дисциплины Экономика является формирование у студентов понимания закономерностей и процессов, проходящих в экономических системах на микро- и макроуровне, и способности использовать экономические знания в различных сферах жизнедеятельности. </w:t>
      </w:r>
    </w:p>
    <w:p w:rsidR="00075D14" w:rsidRPr="00075D14" w:rsidRDefault="00075D14" w:rsidP="00075D14">
      <w:pPr>
        <w:spacing w:line="240" w:lineRule="auto"/>
        <w:ind w:left="0" w:firstLine="0"/>
        <w:jc w:val="both"/>
        <w:rPr>
          <w:b/>
        </w:rPr>
      </w:pPr>
      <w:r w:rsidRPr="00075D14">
        <w:rPr>
          <w:b/>
        </w:rPr>
        <w:t>Задачи дисциплины:</w:t>
      </w:r>
    </w:p>
    <w:p w:rsidR="00075D14" w:rsidRPr="00075D14" w:rsidRDefault="00075D14" w:rsidP="00075D14">
      <w:pPr>
        <w:spacing w:line="240" w:lineRule="auto"/>
        <w:ind w:left="0" w:firstLine="0"/>
        <w:jc w:val="both"/>
        <w:rPr>
          <w:bCs/>
        </w:rPr>
      </w:pPr>
      <w:r w:rsidRPr="00075D14">
        <w:t>–</w:t>
      </w:r>
      <w:r w:rsidRPr="00075D14">
        <w:rPr>
          <w:bCs/>
        </w:rPr>
        <w:t xml:space="preserve"> сформировать у студентов систему современных знаний и представлений в области экономики;</w:t>
      </w:r>
    </w:p>
    <w:p w:rsidR="00075D14" w:rsidRPr="00075D14" w:rsidRDefault="00075D14" w:rsidP="00075D14">
      <w:pPr>
        <w:spacing w:line="240" w:lineRule="auto"/>
        <w:ind w:left="0" w:firstLine="0"/>
        <w:jc w:val="both"/>
        <w:rPr>
          <w:bCs/>
        </w:rPr>
      </w:pPr>
      <w:r w:rsidRPr="00075D14">
        <w:t>–</w:t>
      </w:r>
      <w:r w:rsidRPr="00075D14">
        <w:rPr>
          <w:bCs/>
        </w:rPr>
        <w:t xml:space="preserve"> развить у студентов умения самостоятельного приобретения и использования в профессиональной деятельности знаний и умений экономического характера, связанных с деятельностью хозяйствующих субъектов;   </w:t>
      </w:r>
    </w:p>
    <w:p w:rsidR="00075D14" w:rsidRPr="00075D14" w:rsidRDefault="00075D14" w:rsidP="00075D14">
      <w:pPr>
        <w:spacing w:line="240" w:lineRule="auto"/>
        <w:ind w:left="0" w:firstLine="0"/>
        <w:jc w:val="both"/>
        <w:rPr>
          <w:bCs/>
        </w:rPr>
      </w:pPr>
      <w:r w:rsidRPr="00075D14">
        <w:t>–</w:t>
      </w:r>
      <w:r w:rsidRPr="00075D14">
        <w:rPr>
          <w:bCs/>
        </w:rPr>
        <w:t xml:space="preserve"> сформировать у студентов навыки исследования закономерностей развития и функционирования национальной экономики на микро- и макроуровне.</w:t>
      </w:r>
    </w:p>
    <w:p w:rsidR="00602C16" w:rsidRPr="00602C16" w:rsidRDefault="00602C16" w:rsidP="00602C16">
      <w:pPr>
        <w:spacing w:line="240" w:lineRule="auto"/>
        <w:ind w:left="0" w:firstLine="0"/>
        <w:jc w:val="both"/>
        <w:rPr>
          <w:b/>
        </w:rPr>
      </w:pPr>
      <w:r w:rsidRPr="00602C16">
        <w:rPr>
          <w:b/>
        </w:rPr>
        <w:t>Результаты освоения дисциплины (модуля)</w:t>
      </w:r>
    </w:p>
    <w:p w:rsidR="00602C16" w:rsidRDefault="00602C16" w:rsidP="00602C16">
      <w:pPr>
        <w:spacing w:line="240" w:lineRule="auto"/>
        <w:ind w:left="0" w:firstLine="0"/>
        <w:jc w:val="both"/>
      </w:pPr>
      <w:r>
        <w:t>В результате освоения дисциплины у обучающего формируются следующие компетенции:</w:t>
      </w:r>
    </w:p>
    <w:p w:rsidR="00213018" w:rsidRDefault="00075D14" w:rsidP="00075D14">
      <w:pPr>
        <w:pStyle w:val="a3"/>
        <w:numPr>
          <w:ilvl w:val="0"/>
          <w:numId w:val="1"/>
        </w:numPr>
        <w:spacing w:line="240" w:lineRule="auto"/>
        <w:jc w:val="both"/>
      </w:pPr>
      <w:r>
        <w:t>в</w:t>
      </w:r>
      <w:r w:rsidRPr="00075D14">
        <w:t xml:space="preserve">ыпускник, освоивший программу бакалавриата, должен обладать способностью использовать основы экономических знаний в различных сферах деятельности (жизнедеятельности) </w:t>
      </w:r>
      <w:r w:rsidR="00213018" w:rsidRPr="00213018">
        <w:t>(</w:t>
      </w:r>
      <w:r w:rsidR="00EF57BF">
        <w:t>ОК-3</w:t>
      </w:r>
      <w:r w:rsidR="00213018" w:rsidRPr="00213018">
        <w:t>);</w:t>
      </w:r>
    </w:p>
    <w:p w:rsidR="00602C16" w:rsidRPr="00583DAC" w:rsidRDefault="00583DAC" w:rsidP="00583DAC">
      <w:pPr>
        <w:spacing w:line="240" w:lineRule="auto"/>
        <w:ind w:left="0" w:firstLine="0"/>
        <w:jc w:val="both"/>
        <w:rPr>
          <w:b/>
        </w:rPr>
      </w:pPr>
      <w:r w:rsidRPr="00583DAC">
        <w:rPr>
          <w:b/>
        </w:rPr>
        <w:t>Основные тематические разделы дисциплины</w:t>
      </w:r>
      <w:r>
        <w:rPr>
          <w:b/>
        </w:rPr>
        <w:t>:</w:t>
      </w:r>
    </w:p>
    <w:p w:rsidR="003E29B2" w:rsidRPr="00EF57BF" w:rsidRDefault="00EF0E4A" w:rsidP="00583DAC">
      <w:pPr>
        <w:spacing w:line="240" w:lineRule="auto"/>
        <w:ind w:left="0" w:firstLine="0"/>
      </w:pPr>
      <w:r w:rsidRPr="00EF57BF">
        <w:t xml:space="preserve">1 </w:t>
      </w:r>
      <w:r w:rsidR="00EF57BF" w:rsidRPr="00EF57BF">
        <w:t>Предмет и метод экономической теории. Общественное производство и экономические отношения. Этапы развития экономической теории.</w:t>
      </w:r>
    </w:p>
    <w:p w:rsidR="00EF0E4A" w:rsidRPr="00EF57BF" w:rsidRDefault="00EF0E4A" w:rsidP="00583DAC">
      <w:pPr>
        <w:spacing w:line="240" w:lineRule="auto"/>
        <w:ind w:left="0" w:firstLine="0"/>
      </w:pPr>
      <w:r w:rsidRPr="00EF57BF">
        <w:t xml:space="preserve">2 </w:t>
      </w:r>
      <w:r w:rsidR="00EF57BF" w:rsidRPr="00EF57BF">
        <w:t>Потребности и ресурсы. Производственные возможности общества и экономический выбор. Экономические системы.</w:t>
      </w:r>
      <w:r w:rsidR="00EF57BF" w:rsidRPr="00EF57BF">
        <w:rPr>
          <w:bCs/>
        </w:rPr>
        <w:t xml:space="preserve"> Проблемы переходной экономики.</w:t>
      </w:r>
      <w:r w:rsidR="00EF57BF" w:rsidRPr="00EF57BF">
        <w:t xml:space="preserve"> Собственность: права и формы.</w:t>
      </w:r>
    </w:p>
    <w:p w:rsidR="00EF0E4A" w:rsidRPr="00EF57BF" w:rsidRDefault="00EF0E4A" w:rsidP="00583DAC">
      <w:pPr>
        <w:spacing w:line="240" w:lineRule="auto"/>
        <w:ind w:left="0" w:firstLine="0"/>
      </w:pPr>
      <w:r w:rsidRPr="00EF57BF">
        <w:t>3</w:t>
      </w:r>
      <w:r w:rsidR="003347EA" w:rsidRPr="00EF57BF">
        <w:t xml:space="preserve"> </w:t>
      </w:r>
      <w:r w:rsidR="00EF57BF" w:rsidRPr="00EF57BF">
        <w:t>Рынок и рыночный механизм. Эластичность.</w:t>
      </w:r>
    </w:p>
    <w:p w:rsidR="003347EA" w:rsidRPr="00EF57BF" w:rsidRDefault="003347EA" w:rsidP="00EF57BF">
      <w:pPr>
        <w:spacing w:line="240" w:lineRule="auto"/>
        <w:ind w:left="0" w:firstLine="0"/>
      </w:pPr>
      <w:r w:rsidRPr="00EF57BF">
        <w:t xml:space="preserve">4 </w:t>
      </w:r>
      <w:r w:rsidR="00EF57BF" w:rsidRPr="00EF57BF">
        <w:t>Поведение потребителя.</w:t>
      </w:r>
    </w:p>
    <w:p w:rsidR="003347EA" w:rsidRPr="00EF57BF" w:rsidRDefault="003347EA" w:rsidP="00EF57BF">
      <w:pPr>
        <w:spacing w:line="240" w:lineRule="auto"/>
        <w:ind w:left="0" w:firstLine="0"/>
      </w:pPr>
      <w:r w:rsidRPr="00EF57BF">
        <w:t xml:space="preserve">5 </w:t>
      </w:r>
      <w:r w:rsidR="00EF57BF" w:rsidRPr="00EF57BF">
        <w:t>Функционирование, издержки и прибыль фирмы</w:t>
      </w:r>
      <w:r w:rsidR="00EF57BF" w:rsidRPr="00EF57BF">
        <w:rPr>
          <w:bCs/>
        </w:rPr>
        <w:t xml:space="preserve"> Виды предприятий. Оценка результатов хозяйственной деятельности.</w:t>
      </w:r>
    </w:p>
    <w:p w:rsidR="003347EA" w:rsidRPr="00EF57BF" w:rsidRDefault="003347EA" w:rsidP="00EF57BF">
      <w:pPr>
        <w:spacing w:line="240" w:lineRule="auto"/>
        <w:ind w:left="0" w:firstLine="0"/>
      </w:pPr>
      <w:r w:rsidRPr="00EF57BF">
        <w:t xml:space="preserve">6 </w:t>
      </w:r>
      <w:r w:rsidR="00EF57BF" w:rsidRPr="00EF57BF">
        <w:t>Конкуренция. Монополия. Несовершенная конкуренция.</w:t>
      </w:r>
      <w:r w:rsidR="00EF57BF" w:rsidRPr="00EF57BF">
        <w:rPr>
          <w:bCs/>
        </w:rPr>
        <w:t xml:space="preserve"> Основы маркетинга.</w:t>
      </w:r>
    </w:p>
    <w:p w:rsidR="003347EA" w:rsidRPr="00EF57BF" w:rsidRDefault="003347EA" w:rsidP="00583DAC">
      <w:pPr>
        <w:spacing w:line="240" w:lineRule="auto"/>
        <w:ind w:left="0" w:firstLine="0"/>
      </w:pPr>
      <w:r w:rsidRPr="00EF57BF">
        <w:t xml:space="preserve">7 </w:t>
      </w:r>
      <w:r w:rsidR="00EF57BF" w:rsidRPr="00EF57BF">
        <w:t>Рынок капитала. Рынок труда. Рынок земли</w:t>
      </w:r>
    </w:p>
    <w:p w:rsidR="00EF57BF" w:rsidRPr="00EF57BF" w:rsidRDefault="009E789A" w:rsidP="00EF57BF">
      <w:pPr>
        <w:spacing w:line="240" w:lineRule="auto"/>
        <w:ind w:left="0" w:firstLine="0"/>
      </w:pPr>
      <w:r w:rsidRPr="00EF57BF">
        <w:t xml:space="preserve">8 </w:t>
      </w:r>
      <w:r w:rsidR="00EF57BF" w:rsidRPr="00EF57BF">
        <w:t>Роль государства в регулировании экономики. Доходы: формирование, распределение и неравенство. Внешние эффекты и общественные блага</w:t>
      </w:r>
      <w:r w:rsidR="00EF57BF" w:rsidRPr="00EF57BF">
        <w:rPr>
          <w:iCs/>
        </w:rPr>
        <w:t>.</w:t>
      </w:r>
    </w:p>
    <w:p w:rsidR="00EF57BF" w:rsidRPr="00EF57BF" w:rsidRDefault="009E789A" w:rsidP="00EF57BF">
      <w:pPr>
        <w:spacing w:line="240" w:lineRule="auto"/>
        <w:ind w:left="0" w:firstLine="0"/>
        <w:rPr>
          <w:bCs/>
        </w:rPr>
      </w:pPr>
      <w:r w:rsidRPr="00EF57BF">
        <w:t xml:space="preserve">9 </w:t>
      </w:r>
      <w:r w:rsidR="00EF57BF" w:rsidRPr="00EF57BF">
        <w:rPr>
          <w:bCs/>
        </w:rPr>
        <w:t>СНС и макроэкономические показатели</w:t>
      </w:r>
    </w:p>
    <w:p w:rsidR="00EF57BF" w:rsidRPr="00EF57BF" w:rsidRDefault="009E789A" w:rsidP="00EF57BF">
      <w:pPr>
        <w:spacing w:line="240" w:lineRule="auto"/>
        <w:ind w:left="0" w:firstLine="0"/>
        <w:rPr>
          <w:iCs/>
        </w:rPr>
      </w:pPr>
      <w:r w:rsidRPr="00EF57BF">
        <w:t>10</w:t>
      </w:r>
      <w:r w:rsidR="003347EA" w:rsidRPr="00EF57BF">
        <w:t xml:space="preserve"> </w:t>
      </w:r>
      <w:r w:rsidR="00EF57BF" w:rsidRPr="00EF57BF">
        <w:rPr>
          <w:bCs/>
        </w:rPr>
        <w:t>Макроэкономическое равновесие. Потребление и сбережение. Инвестиции</w:t>
      </w:r>
      <w:r w:rsidR="00EF57BF" w:rsidRPr="00EF57BF">
        <w:rPr>
          <w:iCs/>
        </w:rPr>
        <w:t>.</w:t>
      </w:r>
    </w:p>
    <w:p w:rsidR="00EF57BF" w:rsidRPr="00EF57BF" w:rsidRDefault="00EF57BF" w:rsidP="00EF57BF">
      <w:pPr>
        <w:spacing w:line="240" w:lineRule="auto"/>
        <w:ind w:left="0" w:firstLine="0"/>
        <w:rPr>
          <w:iCs/>
        </w:rPr>
      </w:pPr>
      <w:r w:rsidRPr="00EF57BF">
        <w:rPr>
          <w:iCs/>
        </w:rPr>
        <w:t>11</w:t>
      </w:r>
      <w:r w:rsidRPr="00EF57BF">
        <w:rPr>
          <w:rFonts w:eastAsia="Times New Roman CYR" w:cs="Times New Roman CYR"/>
          <w:bCs/>
          <w:lang w:eastAsia="ru-RU"/>
        </w:rPr>
        <w:t xml:space="preserve"> </w:t>
      </w:r>
      <w:r w:rsidRPr="00EF57BF">
        <w:rPr>
          <w:bCs/>
          <w:iCs/>
        </w:rPr>
        <w:t>Инфляция и ее виды. Безработица и ее формы</w:t>
      </w:r>
      <w:r w:rsidRPr="00EF57BF">
        <w:rPr>
          <w:iCs/>
        </w:rPr>
        <w:t>.</w:t>
      </w:r>
    </w:p>
    <w:p w:rsidR="00EF57BF" w:rsidRPr="00EF57BF" w:rsidRDefault="00EF57BF" w:rsidP="00EF57BF">
      <w:pPr>
        <w:spacing w:line="240" w:lineRule="auto"/>
        <w:ind w:left="0" w:firstLine="0"/>
        <w:rPr>
          <w:bCs/>
          <w:iCs/>
        </w:rPr>
      </w:pPr>
      <w:r w:rsidRPr="00EF57BF">
        <w:rPr>
          <w:iCs/>
        </w:rPr>
        <w:t xml:space="preserve">12 </w:t>
      </w:r>
      <w:r w:rsidRPr="00EF57BF">
        <w:rPr>
          <w:bCs/>
          <w:iCs/>
        </w:rPr>
        <w:t>Экономические циклы. Экономический рост</w:t>
      </w:r>
      <w:r w:rsidRPr="00EF57BF">
        <w:rPr>
          <w:iCs/>
        </w:rPr>
        <w:t>.</w:t>
      </w:r>
    </w:p>
    <w:p w:rsidR="00EF57BF" w:rsidRPr="00EF57BF" w:rsidRDefault="00EF57BF" w:rsidP="00EF57BF">
      <w:pPr>
        <w:spacing w:line="240" w:lineRule="auto"/>
        <w:ind w:left="0" w:firstLine="0"/>
        <w:rPr>
          <w:bCs/>
        </w:rPr>
      </w:pPr>
      <w:r w:rsidRPr="00EF57BF">
        <w:rPr>
          <w:bCs/>
        </w:rPr>
        <w:t>13 Роль государства в рыночной экономике.</w:t>
      </w:r>
    </w:p>
    <w:p w:rsidR="00EF57BF" w:rsidRPr="00EF57BF" w:rsidRDefault="00EF57BF" w:rsidP="00EF57BF">
      <w:pPr>
        <w:spacing w:line="240" w:lineRule="auto"/>
        <w:ind w:left="0" w:firstLine="0"/>
        <w:rPr>
          <w:bCs/>
          <w:iCs/>
        </w:rPr>
      </w:pPr>
      <w:r w:rsidRPr="00EF57BF">
        <w:rPr>
          <w:bCs/>
        </w:rPr>
        <w:t>14</w:t>
      </w:r>
      <w:r w:rsidRPr="00EF57BF">
        <w:rPr>
          <w:rFonts w:eastAsia="Times New Roman CYR" w:cs="Times New Roman CYR"/>
          <w:bCs/>
        </w:rPr>
        <w:t xml:space="preserve"> </w:t>
      </w:r>
      <w:r w:rsidRPr="00EF57BF">
        <w:rPr>
          <w:bCs/>
        </w:rPr>
        <w:t>Государственные расходы и налоги. Бюджетно-налоговая политика</w:t>
      </w:r>
      <w:r w:rsidRPr="00EF57BF">
        <w:rPr>
          <w:bCs/>
          <w:iCs/>
        </w:rPr>
        <w:t>.</w:t>
      </w:r>
    </w:p>
    <w:p w:rsidR="00EF57BF" w:rsidRPr="00EF57BF" w:rsidRDefault="00EF57BF" w:rsidP="00EF57BF">
      <w:pPr>
        <w:spacing w:line="240" w:lineRule="auto"/>
        <w:ind w:left="0" w:firstLine="0"/>
        <w:rPr>
          <w:bCs/>
          <w:iCs/>
        </w:rPr>
      </w:pPr>
      <w:r w:rsidRPr="00EF57BF">
        <w:rPr>
          <w:bCs/>
          <w:iCs/>
        </w:rPr>
        <w:t>15</w:t>
      </w:r>
      <w:r w:rsidRPr="00EF57BF">
        <w:rPr>
          <w:rFonts w:eastAsia="Times New Roman CYR" w:cs="Times New Roman CYR"/>
          <w:bCs/>
          <w:lang w:eastAsia="ru-RU"/>
        </w:rPr>
        <w:t xml:space="preserve"> </w:t>
      </w:r>
      <w:r w:rsidRPr="00EF57BF">
        <w:rPr>
          <w:bCs/>
          <w:iCs/>
        </w:rPr>
        <w:t>Деньги и их функции. Денежно-кредитная политика. Банковская система.</w:t>
      </w:r>
    </w:p>
    <w:p w:rsidR="00EF57BF" w:rsidRPr="00EF57BF" w:rsidRDefault="00EF57BF" w:rsidP="00EF57BF">
      <w:pPr>
        <w:spacing w:line="240" w:lineRule="auto"/>
        <w:ind w:left="0" w:firstLine="0"/>
        <w:rPr>
          <w:bCs/>
          <w:iCs/>
        </w:rPr>
      </w:pPr>
      <w:r w:rsidRPr="00EF57BF">
        <w:rPr>
          <w:bCs/>
          <w:iCs/>
        </w:rPr>
        <w:t>16 Международные экономические отношения. Внешняя торговля и торговая политика. Валютный курс.</w:t>
      </w:r>
    </w:p>
    <w:p w:rsidR="00583DAC" w:rsidRDefault="00583DAC" w:rsidP="00EF57BF">
      <w:pPr>
        <w:spacing w:line="240" w:lineRule="auto"/>
        <w:ind w:left="0" w:firstLine="0"/>
        <w:rPr>
          <w:b/>
        </w:rPr>
      </w:pPr>
      <w:r w:rsidRPr="00583DAC">
        <w:rPr>
          <w:b/>
        </w:rPr>
        <w:lastRenderedPageBreak/>
        <w:t>Трудоемкость дисциплины (модуля) и виды учебной работы</w:t>
      </w:r>
    </w:p>
    <w:p w:rsidR="00583DAC" w:rsidRDefault="00583DAC" w:rsidP="00583DAC">
      <w:pPr>
        <w:spacing w:line="240" w:lineRule="auto"/>
        <w:ind w:left="0" w:firstLine="0"/>
        <w:jc w:val="both"/>
      </w:pPr>
      <w:r w:rsidRPr="00583DAC">
        <w:t>Объем дисциплины (модуля) в зачетных единицах с указанием количества академических</w:t>
      </w:r>
      <w:r>
        <w:t xml:space="preserve"> </w:t>
      </w:r>
      <w:r w:rsidRPr="00583DAC">
        <w:t>часов, выделенных на контактную работу с обучающимися (по видам учебных занятий) и</w:t>
      </w:r>
      <w:r>
        <w:t xml:space="preserve"> </w:t>
      </w:r>
      <w:r w:rsidRPr="00583DAC">
        <w:t xml:space="preserve">на самостоятельную работу по всем формам обучения, приведен в таблице.  </w:t>
      </w:r>
    </w:p>
    <w:p w:rsidR="00EF57BF" w:rsidRDefault="00EF57BF" w:rsidP="00583DAC">
      <w:pPr>
        <w:spacing w:line="240" w:lineRule="auto"/>
        <w:ind w:left="0" w:firstLine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46"/>
        <w:gridCol w:w="972"/>
        <w:gridCol w:w="709"/>
        <w:gridCol w:w="657"/>
        <w:gridCol w:w="662"/>
        <w:gridCol w:w="510"/>
        <w:gridCol w:w="581"/>
        <w:gridCol w:w="709"/>
        <w:gridCol w:w="477"/>
        <w:gridCol w:w="768"/>
        <w:gridCol w:w="456"/>
      </w:tblGrid>
      <w:tr w:rsidR="00EF57BF" w:rsidRPr="00EF57BF" w:rsidTr="004E4BEA">
        <w:trPr>
          <w:trHeight w:val="705"/>
        </w:trPr>
        <w:tc>
          <w:tcPr>
            <w:tcW w:w="3105" w:type="dxa"/>
            <w:gridSpan w:val="2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ОПОП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Цикл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Се</w:t>
            </w: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местр</w:t>
            </w:r>
            <w:proofErr w:type="spellEnd"/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br/>
              <w:t>/курс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proofErr w:type="spellStart"/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Трудо</w:t>
            </w:r>
            <w:proofErr w:type="spellEnd"/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br/>
              <w:t>ем</w:t>
            </w: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br/>
              <w:t>кость</w:t>
            </w:r>
          </w:p>
        </w:tc>
        <w:tc>
          <w:tcPr>
            <w:tcW w:w="2939" w:type="dxa"/>
            <w:gridSpan w:val="5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Объем контактной работы, час.</w:t>
            </w:r>
          </w:p>
        </w:tc>
        <w:tc>
          <w:tcPr>
            <w:tcW w:w="768" w:type="dxa"/>
            <w:shd w:val="clear" w:color="auto" w:fill="auto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Объем СРС, час.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Форма ПА</w:t>
            </w:r>
          </w:p>
        </w:tc>
      </w:tr>
      <w:tr w:rsidR="00EF57BF" w:rsidRPr="00EF57BF" w:rsidTr="004E4BEA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72" w:type="dxa"/>
            <w:vMerge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3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Аудиторная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proofErr w:type="spellStart"/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Внеаудит</w:t>
            </w:r>
            <w:proofErr w:type="spellEnd"/>
          </w:p>
        </w:tc>
        <w:tc>
          <w:tcPr>
            <w:tcW w:w="768" w:type="dxa"/>
            <w:vMerge w:val="restart"/>
            <w:shd w:val="clear" w:color="auto" w:fill="auto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dxa"/>
            <w:vMerge/>
            <w:shd w:val="clear" w:color="auto" w:fill="auto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</w:tr>
      <w:tr w:rsidR="00EF57BF" w:rsidRPr="00EF57BF" w:rsidTr="004E4BEA">
        <w:trPr>
          <w:trHeight w:val="435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З.Е.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Лек.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ПЗ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  <w:proofErr w:type="spellStart"/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Лаб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КСР</w:t>
            </w:r>
          </w:p>
        </w:tc>
        <w:tc>
          <w:tcPr>
            <w:tcW w:w="768" w:type="dxa"/>
            <w:vMerge/>
            <w:shd w:val="clear" w:color="auto" w:fill="auto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auto"/>
            <w:hideMark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</w:tr>
      <w:tr w:rsidR="00EF57BF" w:rsidRPr="00EF57BF" w:rsidTr="004E4BEA">
        <w:trPr>
          <w:trHeight w:val="655"/>
        </w:trPr>
        <w:tc>
          <w:tcPr>
            <w:tcW w:w="959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38.03.07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Товароведение (по областям) (15940)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Бл1.Б.1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center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F57BF" w:rsidRPr="00EF57BF" w:rsidRDefault="00EF57BF" w:rsidP="00EF57BF">
            <w:pPr>
              <w:widowControl w:val="0"/>
              <w:spacing w:line="312" w:lineRule="auto"/>
              <w:ind w:left="0" w:firstLine="0"/>
              <w:jc w:val="both"/>
              <w:rPr>
                <w:rFonts w:eastAsia="MS Mincho" w:cs="Times New Roman"/>
                <w:sz w:val="18"/>
                <w:szCs w:val="18"/>
                <w:lang w:eastAsia="ru-RU"/>
              </w:rPr>
            </w:pPr>
            <w:r w:rsidRPr="00EF57BF">
              <w:rPr>
                <w:rFonts w:eastAsia="MS Mincho" w:cs="Times New Roman"/>
                <w:sz w:val="18"/>
                <w:szCs w:val="18"/>
                <w:lang w:eastAsia="ru-RU"/>
              </w:rPr>
              <w:t>Э</w:t>
            </w:r>
          </w:p>
        </w:tc>
      </w:tr>
    </w:tbl>
    <w:p w:rsidR="00EF57BF" w:rsidRDefault="00EF57BF" w:rsidP="00583DAC">
      <w:pPr>
        <w:spacing w:line="240" w:lineRule="auto"/>
        <w:ind w:left="0" w:firstLine="0"/>
        <w:jc w:val="both"/>
      </w:pPr>
      <w:bookmarkStart w:id="0" w:name="_GoBack"/>
      <w:bookmarkEnd w:id="0"/>
    </w:p>
    <w:p w:rsidR="00EF57BF" w:rsidRDefault="00EF57BF" w:rsidP="00583DAC">
      <w:pPr>
        <w:spacing w:line="240" w:lineRule="auto"/>
        <w:ind w:left="0" w:firstLine="0"/>
        <w:jc w:val="both"/>
      </w:pPr>
    </w:p>
    <w:p w:rsidR="00EF57BF" w:rsidRDefault="00EF57BF" w:rsidP="00583DAC">
      <w:pPr>
        <w:spacing w:line="240" w:lineRule="auto"/>
        <w:ind w:left="0" w:firstLine="0"/>
        <w:jc w:val="both"/>
      </w:pPr>
    </w:p>
    <w:p w:rsidR="00583DAC" w:rsidRDefault="00583DAC" w:rsidP="00583DAC">
      <w:pPr>
        <w:spacing w:line="240" w:lineRule="auto"/>
        <w:ind w:left="0" w:firstLine="0"/>
        <w:jc w:val="both"/>
      </w:pPr>
    </w:p>
    <w:p w:rsidR="00583DAC" w:rsidRPr="00583DAC" w:rsidRDefault="00583DAC" w:rsidP="00583DAC">
      <w:pPr>
        <w:spacing w:line="240" w:lineRule="auto"/>
        <w:ind w:left="0" w:firstLine="0"/>
        <w:jc w:val="both"/>
      </w:pPr>
    </w:p>
    <w:sectPr w:rsidR="00583DAC" w:rsidRPr="0058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86BFB"/>
    <w:multiLevelType w:val="hybridMultilevel"/>
    <w:tmpl w:val="ABB615AE"/>
    <w:lvl w:ilvl="0" w:tplc="10EC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4A"/>
    <w:rsid w:val="00075D14"/>
    <w:rsid w:val="0015628C"/>
    <w:rsid w:val="00213018"/>
    <w:rsid w:val="003347EA"/>
    <w:rsid w:val="003E29B2"/>
    <w:rsid w:val="004B284A"/>
    <w:rsid w:val="004E3FB1"/>
    <w:rsid w:val="0057527D"/>
    <w:rsid w:val="00583DAC"/>
    <w:rsid w:val="00602C16"/>
    <w:rsid w:val="0078327F"/>
    <w:rsid w:val="009E789A"/>
    <w:rsid w:val="009F0D03"/>
    <w:rsid w:val="00A41BFB"/>
    <w:rsid w:val="00EF0E4A"/>
    <w:rsid w:val="00EF57BF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C3D6E-2987-47BB-9F1B-9BD23176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18"/>
    <w:pPr>
      <w:ind w:left="720"/>
      <w:contextualSpacing/>
    </w:pPr>
  </w:style>
  <w:style w:type="table" w:styleId="a4">
    <w:name w:val="Table Grid"/>
    <w:basedOn w:val="a1"/>
    <w:uiPriority w:val="39"/>
    <w:rsid w:val="00583D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Кузубов Алексей</cp:lastModifiedBy>
  <cp:revision>6</cp:revision>
  <dcterms:created xsi:type="dcterms:W3CDTF">2017-06-14T08:17:00Z</dcterms:created>
  <dcterms:modified xsi:type="dcterms:W3CDTF">2017-07-03T08:18:00Z</dcterms:modified>
</cp:coreProperties>
</file>