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D2" w:rsidRDefault="00016BD2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016BD2">
        <w:rPr>
          <w:rFonts w:ascii="Times New Roman" w:hAnsi="Times New Roman" w:cs="Times New Roman"/>
          <w:sz w:val="28"/>
          <w:szCs w:val="24"/>
        </w:rPr>
        <w:t>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287110">
        <w:rPr>
          <w:rFonts w:ascii="Times New Roman" w:hAnsi="Times New Roman" w:cs="Times New Roman"/>
          <w:sz w:val="28"/>
          <w:szCs w:val="24"/>
        </w:rPr>
        <w:t>ЭКОНОМИКА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EC4A85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A85">
        <w:rPr>
          <w:rFonts w:ascii="Times New Roman" w:hAnsi="Times New Roman" w:cs="Times New Roman"/>
          <w:b/>
          <w:sz w:val="36"/>
          <w:szCs w:val="36"/>
        </w:rPr>
        <w:t>ЭКОНОМИ</w:t>
      </w:r>
      <w:r w:rsidR="00016BD2" w:rsidRPr="00EC4A85">
        <w:rPr>
          <w:rFonts w:ascii="Times New Roman" w:hAnsi="Times New Roman" w:cs="Times New Roman"/>
          <w:b/>
          <w:sz w:val="36"/>
          <w:szCs w:val="36"/>
        </w:rPr>
        <w:t>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7110" w:rsidRPr="00287110" w:rsidRDefault="00287110" w:rsidP="0028711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71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направлениям подготовки: </w:t>
      </w:r>
    </w:p>
    <w:p w:rsidR="00287110" w:rsidRPr="00287110" w:rsidRDefault="009477F8" w:rsidP="0028711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41.03.05 Международные отношения</w:t>
      </w: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6887" w:rsidRDefault="00946887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6887" w:rsidRPr="00810354" w:rsidRDefault="00946887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287110">
        <w:rPr>
          <w:rFonts w:ascii="Times New Roman" w:hAnsi="Times New Roman" w:cs="Times New Roman"/>
          <w:sz w:val="28"/>
          <w:szCs w:val="24"/>
        </w:rPr>
        <w:t>7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4A85" w:rsidRDefault="00EC4A85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77" w:rsidRPr="00D0466A" w:rsidRDefault="0017337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D046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466A">
        <w:rPr>
          <w:rFonts w:ascii="Times New Roman" w:hAnsi="Times New Roman" w:cs="Times New Roman"/>
          <w:sz w:val="24"/>
          <w:szCs w:val="24"/>
        </w:rPr>
        <w:t>по дисциплине</w:t>
      </w:r>
      <w:r w:rsidR="00D0466A" w:rsidRPr="00D0466A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D0466A">
        <w:rPr>
          <w:rFonts w:ascii="Times New Roman" w:hAnsi="Times New Roman" w:cs="Times New Roman"/>
          <w:sz w:val="24"/>
          <w:szCs w:val="24"/>
        </w:rPr>
        <w:t>(модулю)</w:t>
      </w:r>
      <w:r w:rsidRPr="00D0466A">
        <w:rPr>
          <w:rFonts w:ascii="Times New Roman" w:hAnsi="Times New Roman" w:cs="Times New Roman"/>
          <w:sz w:val="24"/>
          <w:szCs w:val="24"/>
        </w:rPr>
        <w:t xml:space="preserve"> «</w:t>
      </w:r>
      <w:r w:rsidR="00AD4FBC">
        <w:rPr>
          <w:rFonts w:ascii="Times New Roman" w:hAnsi="Times New Roman" w:cs="Times New Roman"/>
          <w:sz w:val="24"/>
          <w:szCs w:val="24"/>
        </w:rPr>
        <w:t>Экономи</w:t>
      </w:r>
      <w:r w:rsidR="00EC4A85">
        <w:rPr>
          <w:rFonts w:ascii="Times New Roman" w:hAnsi="Times New Roman" w:cs="Times New Roman"/>
          <w:sz w:val="24"/>
          <w:szCs w:val="24"/>
        </w:rPr>
        <w:t>ка</w:t>
      </w:r>
      <w:r w:rsidRPr="00D0466A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D0466A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требованиями ФГОС ВО </w:t>
      </w:r>
      <w:r w:rsidR="00287110" w:rsidRPr="00287110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proofErr w:type="gramStart"/>
      <w:r w:rsidR="00287110" w:rsidRPr="00287110">
        <w:rPr>
          <w:rFonts w:ascii="Times New Roman" w:hAnsi="Times New Roman" w:cs="Times New Roman"/>
          <w:sz w:val="24"/>
          <w:szCs w:val="24"/>
        </w:rPr>
        <w:t>подготовки</w:t>
      </w:r>
      <w:r w:rsidR="00287110" w:rsidRPr="00287110">
        <w:rPr>
          <w:rFonts w:ascii="Times New Roman" w:hAnsi="Times New Roman" w:cs="Times New Roman"/>
          <w:bCs/>
          <w:sz w:val="24"/>
          <w:szCs w:val="24"/>
        </w:rPr>
        <w:t xml:space="preserve">  41.0</w:t>
      </w:r>
      <w:r w:rsidR="009477F8">
        <w:rPr>
          <w:rFonts w:ascii="Times New Roman" w:hAnsi="Times New Roman" w:cs="Times New Roman"/>
          <w:bCs/>
          <w:sz w:val="24"/>
          <w:szCs w:val="24"/>
        </w:rPr>
        <w:t>3.05</w:t>
      </w:r>
      <w:proofErr w:type="gramEnd"/>
      <w:r w:rsidR="00681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7F8">
        <w:rPr>
          <w:rFonts w:ascii="Times New Roman" w:hAnsi="Times New Roman" w:cs="Times New Roman"/>
          <w:bCs/>
          <w:sz w:val="24"/>
          <w:szCs w:val="24"/>
        </w:rPr>
        <w:t>Международные отношения</w:t>
      </w:r>
      <w:r w:rsidR="00681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110" w:rsidRPr="00287110">
        <w:rPr>
          <w:rFonts w:ascii="Times New Roman" w:hAnsi="Times New Roman" w:cs="Times New Roman"/>
          <w:sz w:val="24"/>
          <w:szCs w:val="24"/>
        </w:rPr>
        <w:t>и</w:t>
      </w:r>
      <w:r w:rsidR="0015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</w:t>
      </w:r>
      <w:proofErr w:type="spellStart"/>
      <w:r w:rsidR="001A5777" w:rsidRPr="00D046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5777" w:rsidRPr="00D0466A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1367).</w:t>
      </w: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287110">
        <w:rPr>
          <w:rFonts w:ascii="Times New Roman" w:hAnsi="Times New Roman" w:cs="Times New Roman"/>
          <w:iCs/>
          <w:sz w:val="24"/>
        </w:rPr>
        <w:t xml:space="preserve">Составители: 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87110">
        <w:rPr>
          <w:rFonts w:ascii="Times New Roman" w:hAnsi="Times New Roman" w:cs="Times New Roman"/>
          <w:i/>
          <w:iCs/>
          <w:sz w:val="24"/>
        </w:rPr>
        <w:t>Кузубов Алексей Алексеевич,</w:t>
      </w:r>
      <w:r w:rsidRPr="00287110">
        <w:rPr>
          <w:rFonts w:ascii="Times New Roman" w:hAnsi="Times New Roman" w:cs="Times New Roman"/>
          <w:i/>
          <w:sz w:val="24"/>
        </w:rPr>
        <w:t xml:space="preserve"> канд. </w:t>
      </w:r>
      <w:proofErr w:type="spellStart"/>
      <w:r w:rsidRPr="00287110">
        <w:rPr>
          <w:rFonts w:ascii="Times New Roman" w:hAnsi="Times New Roman" w:cs="Times New Roman"/>
          <w:i/>
          <w:sz w:val="24"/>
        </w:rPr>
        <w:t>экон</w:t>
      </w:r>
      <w:proofErr w:type="spellEnd"/>
      <w:r w:rsidRPr="00287110">
        <w:rPr>
          <w:rFonts w:ascii="Times New Roman" w:hAnsi="Times New Roman" w:cs="Times New Roman"/>
          <w:i/>
          <w:sz w:val="24"/>
        </w:rPr>
        <w:t xml:space="preserve">. наук, </w:t>
      </w:r>
      <w:r w:rsidRPr="00287110">
        <w:rPr>
          <w:rFonts w:ascii="Times New Roman" w:hAnsi="Times New Roman" w:cs="Times New Roman"/>
          <w:i/>
          <w:iCs/>
          <w:sz w:val="24"/>
        </w:rPr>
        <w:t xml:space="preserve">доцент кафедры экономики, </w:t>
      </w:r>
      <w:r w:rsidRPr="00287110">
        <w:rPr>
          <w:rFonts w:ascii="Times New Roman" w:hAnsi="Times New Roman" w:cs="Times New Roman"/>
          <w:i/>
          <w:sz w:val="24"/>
          <w:lang w:val="en-US"/>
        </w:rPr>
        <w:t>e</w:t>
      </w:r>
      <w:r w:rsidRPr="00287110">
        <w:rPr>
          <w:rFonts w:ascii="Times New Roman" w:hAnsi="Times New Roman" w:cs="Times New Roman"/>
          <w:i/>
          <w:sz w:val="24"/>
        </w:rPr>
        <w:t>-</w:t>
      </w:r>
      <w:r w:rsidRPr="00287110">
        <w:rPr>
          <w:rFonts w:ascii="Times New Roman" w:hAnsi="Times New Roman" w:cs="Times New Roman"/>
          <w:i/>
          <w:sz w:val="24"/>
          <w:lang w:val="en-US"/>
        </w:rPr>
        <w:t>mail</w:t>
      </w:r>
      <w:r w:rsidRPr="00287110">
        <w:rPr>
          <w:rFonts w:ascii="Times New Roman" w:hAnsi="Times New Roman" w:cs="Times New Roman"/>
          <w:i/>
          <w:sz w:val="24"/>
        </w:rPr>
        <w:t xml:space="preserve">: </w:t>
      </w:r>
      <w:hyperlink r:id="rId8" w:history="1">
        <w:r w:rsidRPr="00287110">
          <w:rPr>
            <w:rStyle w:val="af4"/>
            <w:rFonts w:ascii="Times New Roman" w:hAnsi="Times New Roman" w:cs="Times New Roman"/>
            <w:i/>
            <w:sz w:val="24"/>
          </w:rPr>
          <w:t>Aleksey.Kuzubov@vvsu.ru</w:t>
        </w:r>
      </w:hyperlink>
      <w:r w:rsidRPr="00287110">
        <w:rPr>
          <w:rFonts w:ascii="Times New Roman" w:hAnsi="Times New Roman" w:cs="Times New Roman"/>
          <w:i/>
          <w:sz w:val="24"/>
        </w:rPr>
        <w:t xml:space="preserve">. 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10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9477F8">
        <w:rPr>
          <w:rFonts w:ascii="Times New Roman" w:hAnsi="Times New Roman" w:cs="Times New Roman"/>
          <w:sz w:val="24"/>
        </w:rPr>
        <w:t>экономики</w:t>
      </w:r>
      <w:r w:rsidRPr="00287110">
        <w:rPr>
          <w:rFonts w:ascii="Times New Roman" w:hAnsi="Times New Roman" w:cs="Times New Roman"/>
          <w:sz w:val="24"/>
        </w:rPr>
        <w:t xml:space="preserve"> от «04» апреля 2017 г., протокол № 14.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110" w:rsidRPr="00287110" w:rsidRDefault="009477F8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кафедрой экономики</w:t>
      </w:r>
      <w:r w:rsidR="00287110" w:rsidRPr="00287110">
        <w:rPr>
          <w:rFonts w:ascii="Times New Roman" w:hAnsi="Times New Roman" w:cs="Times New Roman"/>
          <w:sz w:val="24"/>
        </w:rPr>
        <w:t xml:space="preserve"> (разработчика) ____________________</w:t>
      </w:r>
      <w:proofErr w:type="gramStart"/>
      <w:r w:rsidR="00287110" w:rsidRPr="00287110">
        <w:rPr>
          <w:rFonts w:ascii="Times New Roman" w:hAnsi="Times New Roman" w:cs="Times New Roman"/>
          <w:sz w:val="24"/>
        </w:rPr>
        <w:t>_  Ворожбит</w:t>
      </w:r>
      <w:proofErr w:type="gramEnd"/>
      <w:r w:rsidR="00287110" w:rsidRPr="00287110">
        <w:rPr>
          <w:rFonts w:ascii="Times New Roman" w:hAnsi="Times New Roman" w:cs="Times New Roman"/>
          <w:sz w:val="24"/>
        </w:rPr>
        <w:t xml:space="preserve"> О.Ю.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10">
        <w:rPr>
          <w:rFonts w:ascii="Times New Roman" w:hAnsi="Times New Roman" w:cs="Times New Roman"/>
          <w:sz w:val="24"/>
        </w:rPr>
        <w:t xml:space="preserve"> «04» апреля 2017 г.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10">
        <w:rPr>
          <w:rFonts w:ascii="Times New Roman" w:hAnsi="Times New Roman" w:cs="Times New Roman"/>
          <w:sz w:val="24"/>
        </w:rPr>
        <w:t xml:space="preserve">Заведующий кафедрой ТИРЗП                        _____________________ </w:t>
      </w:r>
      <w:proofErr w:type="spellStart"/>
      <w:r w:rsidRPr="00287110">
        <w:rPr>
          <w:rFonts w:ascii="Times New Roman" w:hAnsi="Times New Roman" w:cs="Times New Roman"/>
          <w:sz w:val="24"/>
        </w:rPr>
        <w:t>Мамычев</w:t>
      </w:r>
      <w:proofErr w:type="spellEnd"/>
      <w:r w:rsidRPr="00287110">
        <w:rPr>
          <w:rFonts w:ascii="Times New Roman" w:hAnsi="Times New Roman" w:cs="Times New Roman"/>
          <w:sz w:val="24"/>
        </w:rPr>
        <w:t xml:space="preserve"> А.Ю.  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110">
        <w:rPr>
          <w:rFonts w:ascii="Times New Roman" w:hAnsi="Times New Roman" w:cs="Times New Roman"/>
          <w:sz w:val="24"/>
        </w:rPr>
        <w:t>«04» апреля 2017 г.</w:t>
      </w:r>
    </w:p>
    <w:p w:rsidR="00287110" w:rsidRPr="00287110" w:rsidRDefault="00287110" w:rsidP="00287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7D618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104729"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4963" w:type="dxa"/>
        <w:tblInd w:w="392" w:type="dxa"/>
        <w:tblLook w:val="04A0" w:firstRow="1" w:lastRow="0" w:firstColumn="1" w:lastColumn="0" w:noHBand="0" w:noVBand="1"/>
      </w:tblPr>
      <w:tblGrid>
        <w:gridCol w:w="3402"/>
        <w:gridCol w:w="1565"/>
        <w:gridCol w:w="8924"/>
        <w:gridCol w:w="1072"/>
      </w:tblGrid>
      <w:tr w:rsidR="007D618F" w:rsidRPr="00E733ED" w:rsidTr="00020086">
        <w:tc>
          <w:tcPr>
            <w:tcW w:w="3402" w:type="dxa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565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924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072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7D618F" w:rsidRPr="00E733ED" w:rsidRDefault="007D618F" w:rsidP="009D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887" w:rsidRPr="00E733ED" w:rsidTr="00946887">
        <w:trPr>
          <w:trHeight w:val="1282"/>
        </w:trPr>
        <w:tc>
          <w:tcPr>
            <w:tcW w:w="3402" w:type="dxa"/>
          </w:tcPr>
          <w:p w:rsidR="00946887" w:rsidRPr="009477F8" w:rsidRDefault="009477F8" w:rsidP="00A02F6D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41.03.05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еждународные отношения</w:t>
            </w:r>
          </w:p>
        </w:tc>
        <w:tc>
          <w:tcPr>
            <w:tcW w:w="1565" w:type="dxa"/>
            <w:vAlign w:val="center"/>
          </w:tcPr>
          <w:p w:rsidR="00946887" w:rsidRPr="00B73A83" w:rsidRDefault="00946887" w:rsidP="00155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8924" w:type="dxa"/>
            <w:vAlign w:val="center"/>
          </w:tcPr>
          <w:p w:rsidR="00946887" w:rsidRPr="00020086" w:rsidRDefault="00946887" w:rsidP="00020086">
            <w:pPr>
              <w:rPr>
                <w:rStyle w:val="FontStyle42"/>
                <w:b w:val="0"/>
                <w:sz w:val="24"/>
                <w:szCs w:val="24"/>
              </w:rPr>
            </w:pPr>
            <w:r w:rsidRPr="00020086">
              <w:rPr>
                <w:rStyle w:val="FontStyle42"/>
                <w:b w:val="0"/>
                <w:sz w:val="24"/>
                <w:szCs w:val="24"/>
              </w:rPr>
              <w:t>Выпускник, освоивший программу бакалавриата, должен обладать с</w:t>
            </w:r>
            <w:r w:rsidRPr="00020086">
              <w:rPr>
                <w:rFonts w:ascii="Times New Roman" w:hAnsi="Times New Roman" w:cs="Times New Roman"/>
                <w:sz w:val="24"/>
                <w:szCs w:val="24"/>
              </w:rPr>
              <w:t>пособностью использовать основы экономических знаний в различных сферах деятельности (жизнедеятельности)</w:t>
            </w:r>
          </w:p>
        </w:tc>
        <w:tc>
          <w:tcPr>
            <w:tcW w:w="1072" w:type="dxa"/>
            <w:vAlign w:val="center"/>
          </w:tcPr>
          <w:p w:rsidR="00946887" w:rsidRDefault="00946887" w:rsidP="00E7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73A83" w:rsidRPr="00A02F6D" w:rsidRDefault="008C7E6B" w:rsidP="00B73A8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02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F6D">
        <w:rPr>
          <w:rFonts w:ascii="Times New Roman" w:hAnsi="Times New Roman" w:cs="Times New Roman"/>
          <w:b/>
          <w:i/>
          <w:sz w:val="24"/>
          <w:szCs w:val="24"/>
        </w:rPr>
        <w:t>ОК -</w:t>
      </w:r>
      <w:proofErr w:type="gramStart"/>
      <w:r w:rsidRPr="00A02F6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02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A83" w:rsidRPr="00A02F6D">
        <w:rPr>
          <w:rFonts w:ascii="Times New Roman" w:hAnsi="Times New Roman"/>
          <w:i/>
          <w:sz w:val="24"/>
          <w:szCs w:val="24"/>
        </w:rPr>
        <w:t xml:space="preserve"> </w:t>
      </w:r>
      <w:r w:rsidR="00B73A83" w:rsidRPr="00A02F6D">
        <w:rPr>
          <w:rStyle w:val="FontStyle42"/>
          <w:sz w:val="24"/>
          <w:szCs w:val="24"/>
        </w:rPr>
        <w:t>Выпускник</w:t>
      </w:r>
      <w:proofErr w:type="gramEnd"/>
      <w:r w:rsidR="00B73A83" w:rsidRPr="00A02F6D">
        <w:rPr>
          <w:rStyle w:val="FontStyle42"/>
          <w:sz w:val="24"/>
          <w:szCs w:val="24"/>
        </w:rPr>
        <w:t>, освоивший программу бакалавриата, должен обладать</w:t>
      </w:r>
      <w:r w:rsidR="00B73A83" w:rsidRPr="00A02F6D">
        <w:rPr>
          <w:rStyle w:val="FontStyle42"/>
          <w:b w:val="0"/>
          <w:sz w:val="24"/>
          <w:szCs w:val="24"/>
        </w:rPr>
        <w:t xml:space="preserve"> с</w:t>
      </w:r>
      <w:r w:rsidR="00B73A83" w:rsidRPr="00A02F6D">
        <w:rPr>
          <w:rFonts w:ascii="Times New Roman" w:hAnsi="Times New Roman" w:cs="Times New Roman"/>
          <w:b/>
          <w:sz w:val="24"/>
          <w:szCs w:val="24"/>
        </w:rPr>
        <w:t>пособностью использовать основы экономических знаний в различных сферах деятельности</w:t>
      </w:r>
      <w:r w:rsidRPr="00A02F6D">
        <w:rPr>
          <w:rFonts w:ascii="Times New Roman" w:hAnsi="Times New Roman" w:cs="Times New Roman"/>
          <w:b/>
          <w:sz w:val="24"/>
          <w:szCs w:val="24"/>
        </w:rPr>
        <w:t xml:space="preserve"> (жизнедеятельности)</w:t>
      </w:r>
    </w:p>
    <w:p w:rsidR="008C7E6B" w:rsidRPr="004445B0" w:rsidRDefault="008C7E6B" w:rsidP="008C7E6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D2F35" w:rsidRPr="008C7E6B" w:rsidTr="008E2645">
        <w:tc>
          <w:tcPr>
            <w:tcW w:w="2551" w:type="dxa"/>
            <w:vMerge w:val="restart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8C7E6B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20DB5" w:rsidRPr="008C7E6B" w:rsidTr="00A13030">
        <w:tc>
          <w:tcPr>
            <w:tcW w:w="2551" w:type="dxa"/>
            <w:vMerge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B5" w:rsidRPr="008C7E6B" w:rsidTr="003D7A71">
        <w:trPr>
          <w:trHeight w:val="3167"/>
        </w:trPr>
        <w:tc>
          <w:tcPr>
            <w:tcW w:w="2551" w:type="dxa"/>
          </w:tcPr>
          <w:p w:rsidR="0005657D" w:rsidRPr="008C7E6B" w:rsidRDefault="009D2F35" w:rsidP="00B73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="00B73A83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и механизмы рыночных процессов на микроуровне, закономерности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построения, расчета и анализа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системы макроэкономических и микроэкономических показателей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базовых знаний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формирования и механизмах рыночных процессов на микроуровне, о закономерностях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построения, расчета и анализа современной системы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макроэкономических и микроэкономических </w:t>
            </w:r>
            <w:proofErr w:type="spellStart"/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показателейва</w:t>
            </w:r>
            <w:proofErr w:type="spellEnd"/>
          </w:p>
        </w:tc>
        <w:tc>
          <w:tcPr>
            <w:tcW w:w="2551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существенные ошибки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>при обсуждении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и анализа современной системы 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частичные </w:t>
            </w:r>
            <w:proofErr w:type="gramStart"/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05657D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построения,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и анализа современной системы 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</w:t>
            </w:r>
            <w:proofErr w:type="gramStart"/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и анализа современной системы макроэкономических и микроэкономических показателей.</w:t>
            </w:r>
          </w:p>
        </w:tc>
        <w:tc>
          <w:tcPr>
            <w:tcW w:w="2693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Раскрывает полное </w:t>
            </w:r>
            <w:proofErr w:type="gramStart"/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proofErr w:type="gramEnd"/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и микроэкономических показателей.</w:t>
            </w:r>
          </w:p>
        </w:tc>
      </w:tr>
      <w:tr w:rsidR="00C20DB5" w:rsidRPr="008C7E6B" w:rsidTr="00A13030">
        <w:tc>
          <w:tcPr>
            <w:tcW w:w="2551" w:type="dxa"/>
          </w:tcPr>
          <w:p w:rsidR="0005657D" w:rsidRPr="008C7E6B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  <w:r w:rsidR="0005657D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57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Не умеет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фрагментарные</w:t>
            </w:r>
            <w:r w:rsidRPr="008C7E6B">
              <w:rPr>
                <w:rFonts w:ascii="Times New Roman" w:hAnsi="Times New Roman" w:cs="Times New Roman"/>
              </w:rPr>
              <w:t xml:space="preserve"> умения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в целом сформировавш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790B55" w:rsidRPr="008C7E6B">
              <w:rPr>
                <w:rFonts w:ascii="Times New Roman" w:hAnsi="Times New Roman" w:cs="Times New Roman"/>
              </w:rPr>
              <w:t xml:space="preserve">еся </w:t>
            </w:r>
            <w:r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Pr="008C7E6B">
              <w:rPr>
                <w:rFonts w:ascii="Times New Roman" w:hAnsi="Times New Roman" w:cs="Times New Roman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3" w:type="dxa"/>
          </w:tcPr>
          <w:p w:rsidR="008C7E6B" w:rsidRPr="008C7E6B" w:rsidRDefault="002C6829" w:rsidP="008C7E6B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сформировавшееся систематическое </w:t>
            </w:r>
            <w:r w:rsidR="002D4411"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2D4411" w:rsidRPr="008C7E6B">
              <w:rPr>
                <w:rFonts w:ascii="Times New Roman" w:hAnsi="Times New Roman" w:cs="Times New Roman"/>
              </w:rPr>
              <w:t xml:space="preserve"> </w:t>
            </w:r>
            <w:r w:rsidR="008C7E6B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8C7E6B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</w:tr>
      <w:tr w:rsidR="00327E22" w:rsidRPr="008C7E6B" w:rsidTr="00A13030">
        <w:trPr>
          <w:trHeight w:val="440"/>
        </w:trPr>
        <w:tc>
          <w:tcPr>
            <w:tcW w:w="2551" w:type="dxa"/>
          </w:tcPr>
          <w:p w:rsidR="00327E22" w:rsidRPr="008C7E6B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6B" w:rsidRPr="008C7E6B" w:rsidRDefault="008C7E6B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4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551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3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</w:tr>
      <w:tr w:rsidR="006F653D" w:rsidRPr="008C7E6B" w:rsidTr="00A13030">
        <w:tc>
          <w:tcPr>
            <w:tcW w:w="2551" w:type="dxa"/>
          </w:tcPr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F0CFD" w:rsidRDefault="003F0CF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615"/>
        <w:gridCol w:w="3324"/>
      </w:tblGrid>
      <w:tr w:rsidR="00104729" w:rsidRPr="00DC33C7" w:rsidTr="00DC33C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104729" w:rsidRPr="00DC33C7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DC33C7" w:rsidTr="00DC33C7">
        <w:trPr>
          <w:trHeight w:val="562"/>
          <w:jc w:val="right"/>
        </w:trPr>
        <w:tc>
          <w:tcPr>
            <w:tcW w:w="704" w:type="dxa"/>
            <w:vMerge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21B14" w:rsidRPr="00DC33C7" w:rsidTr="00DC33C7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421B14" w:rsidRPr="00DC33C7" w:rsidRDefault="00421B14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421B14" w:rsidRPr="00DC33C7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772" w:type="dxa"/>
          </w:tcPr>
          <w:p w:rsidR="00421B14" w:rsidRPr="00DC33C7" w:rsidRDefault="00421B14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421B14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  <w:r w:rsidR="00ED385C"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№ 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ED385C" w:rsidRPr="00DC33C7" w:rsidRDefault="00ED385C" w:rsidP="00E02E7D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C7" w:rsidRDefault="00421B14" w:rsidP="00ED385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85C"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B14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ED385C" w:rsidRPr="00DC33C7" w:rsidRDefault="00ED385C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270869">
              <w:rPr>
                <w:rFonts w:ascii="Times New Roman" w:hAnsi="Times New Roman"/>
                <w:sz w:val="24"/>
                <w:szCs w:val="24"/>
              </w:rPr>
              <w:t>6</w:t>
            </w:r>
            <w:r w:rsidR="00C21459">
              <w:rPr>
                <w:rFonts w:ascii="Times New Roman" w:hAnsi="Times New Roman"/>
                <w:sz w:val="24"/>
                <w:szCs w:val="24"/>
              </w:rPr>
              <w:t>-</w:t>
            </w:r>
            <w:r w:rsidR="00A30DEE">
              <w:rPr>
                <w:rFonts w:ascii="Times New Roman" w:hAnsi="Times New Roman"/>
                <w:sz w:val="24"/>
                <w:szCs w:val="24"/>
              </w:rPr>
              <w:t>10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A15FBB">
        <w:rPr>
          <w:rFonts w:ascii="Times New Roman" w:hAnsi="Times New Roman" w:cs="Times New Roman"/>
          <w:sz w:val="24"/>
          <w:szCs w:val="24"/>
        </w:rPr>
        <w:t>ка»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B4064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proofErr w:type="gramStart"/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</w:t>
      </w:r>
      <w:proofErr w:type="gramEnd"/>
      <w:r w:rsidR="00A10646">
        <w:rPr>
          <w:rFonts w:ascii="Times New Roman" w:hAnsi="Times New Roman" w:cs="Times New Roman"/>
          <w:sz w:val="24"/>
        </w:rPr>
        <w:t xml:space="preserve">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BC193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669"/>
        <w:gridCol w:w="6269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387E94"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7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End"/>
      <w:r w:rsidR="002622D8" w:rsidRPr="008B1CF7">
        <w:rPr>
          <w:rFonts w:ascii="Times New Roman" w:hAnsi="Times New Roman" w:cs="Times New Roman"/>
          <w:b/>
          <w:sz w:val="24"/>
          <w:szCs w:val="24"/>
        </w:rPr>
        <w:t xml:space="preserve">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сходство и различия понятий «политическая экономия», «экономика», «экономикс»?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Что изучает современная экономика? Чем отличается предмет теоретической экономики от предмета прикладных экономических наук?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состоит суть познавательной, методологической и практической функций экономической теории?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обусловлена необходимость экономического выбора?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Существуют ли границы производственных возможностей общества?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Что является главными элементами системы отношений собственности?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отличие объектов интеллектуальной собственности от других объектов?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заключается главная цель приватизации? Всегда ли результатом приватизации становится повышение эффективности функционирования экономики?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Каковы основные условия возникновения и функционирования рынка?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возникнет на рынке, если цена установится на уровне выше равновесного? А если ниже равновесного? Что означают понятия «неудовлетворенный спрос» и «затоваривание»?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методы расчета ценовой эластичности спроса? В каких случаях применяют расчет точечной эластичности, а в каких – дуговой?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Что такое потребительское равновесие с точки зрения теории предельной полезности?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потребитель находиться в состоянии неравновесия? Что он должен сделать в этом случае?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такое эффект масштаба производства? Может ли бесконечно возрастать экономия от масштаба?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От чего зависит динамика выручки конкурентной фирмы?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Насколько эффективной является монополия как тип рыночной структуры?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неценовая конкуренция играет такую большую роль на монополистически конкурентном рынке?</w:t>
      </w:r>
    </w:p>
    <w:p w:rsidR="00E13678" w:rsidRPr="00B0736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68">
        <w:rPr>
          <w:rFonts w:ascii="Times New Roman" w:hAnsi="Times New Roman" w:cs="Times New Roman"/>
          <w:sz w:val="24"/>
          <w:szCs w:val="24"/>
        </w:rPr>
        <w:t xml:space="preserve"> В чем заключается специфика рынков факторов производства по сравнению с товарными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формы оплаты труда? В каких случаях фирмы используют повременную, а в каких случаях – сдельную заработную плату?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показатели характеризуют эффективность использования ресурса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является объектами рынка ссудного капитала, рынка капитальных благ и рынка услуг капитала? Чем обусловлена разница между данными капитальными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При каких условиях </w:t>
      </w:r>
      <w:r w:rsidR="00B07368">
        <w:rPr>
          <w:rFonts w:ascii="Times New Roman" w:hAnsi="Times New Roman" w:cs="Times New Roman"/>
          <w:sz w:val="24"/>
          <w:szCs w:val="24"/>
        </w:rPr>
        <w:t xml:space="preserve">реальные </w:t>
      </w:r>
      <w:r w:rsidRPr="00E13678">
        <w:rPr>
          <w:rFonts w:ascii="Times New Roman" w:hAnsi="Times New Roman" w:cs="Times New Roman"/>
          <w:sz w:val="24"/>
          <w:szCs w:val="24"/>
        </w:rPr>
        <w:t>инвестиции могут считаться эффективными?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От каких факторов зависит сельскохозяйственный и несельскохозяйственный спрос на землю?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Что такое национальное богатство</w:t>
      </w:r>
      <w:r w:rsidRPr="00E8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4039">
        <w:rPr>
          <w:rFonts w:ascii="Times New Roman" w:hAnsi="Times New Roman" w:cs="Times New Roman"/>
          <w:sz w:val="24"/>
          <w:szCs w:val="24"/>
        </w:rPr>
        <w:t>экономическое благосостояние?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достигается с</w:t>
      </w:r>
      <w:r w:rsidRPr="00C84039">
        <w:rPr>
          <w:rFonts w:ascii="Times New Roman" w:hAnsi="Times New Roman" w:cs="Times New Roman"/>
          <w:sz w:val="24"/>
          <w:szCs w:val="24"/>
        </w:rPr>
        <w:t>табильность макроэкономического равновесия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ш</w:t>
      </w:r>
      <w:r w:rsidRPr="00C8403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4039">
        <w:rPr>
          <w:rFonts w:ascii="Times New Roman" w:hAnsi="Times New Roman" w:cs="Times New Roman"/>
          <w:sz w:val="24"/>
          <w:szCs w:val="24"/>
        </w:rPr>
        <w:t xml:space="preserve"> спроса и шок</w:t>
      </w:r>
      <w:r>
        <w:rPr>
          <w:rFonts w:ascii="Times New Roman" w:hAnsi="Times New Roman" w:cs="Times New Roman"/>
          <w:sz w:val="24"/>
          <w:szCs w:val="24"/>
        </w:rPr>
        <w:t>ов предложения.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и</w:t>
      </w:r>
      <w:r w:rsidRPr="00C84039">
        <w:rPr>
          <w:rFonts w:ascii="Times New Roman" w:hAnsi="Times New Roman" w:cs="Times New Roman"/>
          <w:sz w:val="24"/>
          <w:szCs w:val="24"/>
        </w:rPr>
        <w:t>сточники осуществления инвестиций в национальной экономике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п</w:t>
      </w:r>
      <w:r w:rsidRPr="00C84039">
        <w:rPr>
          <w:rFonts w:ascii="Times New Roman" w:hAnsi="Times New Roman" w:cs="Times New Roman"/>
          <w:sz w:val="24"/>
          <w:szCs w:val="24"/>
        </w:rPr>
        <w:t>арадокс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039">
        <w:rPr>
          <w:rFonts w:ascii="Times New Roman" w:hAnsi="Times New Roman" w:cs="Times New Roman"/>
          <w:sz w:val="24"/>
          <w:szCs w:val="24"/>
        </w:rPr>
        <w:t xml:space="preserve"> бережливости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России за последние десять 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развитых странах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</w:t>
      </w:r>
      <w:r w:rsidRPr="00C84039">
        <w:rPr>
          <w:rFonts w:ascii="Times New Roman" w:hAnsi="Times New Roman" w:cs="Times New Roman"/>
          <w:sz w:val="24"/>
          <w:szCs w:val="24"/>
        </w:rPr>
        <w:t>етод оценки численности занятого и безработного населения Федеральной службой госу</w:t>
      </w:r>
      <w:r>
        <w:rPr>
          <w:rFonts w:ascii="Times New Roman" w:hAnsi="Times New Roman" w:cs="Times New Roman"/>
          <w:sz w:val="24"/>
          <w:szCs w:val="24"/>
        </w:rPr>
        <w:t>дарственной статистики?</w:t>
      </w:r>
    </w:p>
    <w:p w:rsidR="00E80964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э</w:t>
      </w:r>
      <w:r w:rsidRPr="00C84039">
        <w:rPr>
          <w:rFonts w:ascii="Times New Roman" w:hAnsi="Times New Roman" w:cs="Times New Roman"/>
          <w:sz w:val="24"/>
          <w:szCs w:val="24"/>
        </w:rPr>
        <w:t>кономические и соц</w:t>
      </w:r>
      <w:r>
        <w:rPr>
          <w:rFonts w:ascii="Times New Roman" w:hAnsi="Times New Roman" w:cs="Times New Roman"/>
          <w:sz w:val="24"/>
          <w:szCs w:val="24"/>
        </w:rPr>
        <w:t>иальные последствия безработицы?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</w:t>
      </w:r>
      <w:r w:rsidRPr="00C41962">
        <w:rPr>
          <w:rFonts w:ascii="Times New Roman" w:hAnsi="Times New Roman" w:cs="Times New Roman"/>
          <w:sz w:val="24"/>
          <w:szCs w:val="24"/>
        </w:rPr>
        <w:t>оциально-экономические последствия инфляции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а</w:t>
      </w:r>
      <w:r w:rsidRPr="00C41962">
        <w:rPr>
          <w:rFonts w:ascii="Times New Roman" w:hAnsi="Times New Roman" w:cs="Times New Roman"/>
          <w:sz w:val="24"/>
          <w:szCs w:val="24"/>
        </w:rPr>
        <w:t>нтиинфляционная политика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4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962">
        <w:rPr>
          <w:rFonts w:ascii="Times New Roman" w:hAnsi="Times New Roman" w:cs="Times New Roman"/>
          <w:sz w:val="24"/>
          <w:szCs w:val="24"/>
        </w:rPr>
        <w:t>скоренима ли инфляция как таковая?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э</w:t>
      </w:r>
      <w:r w:rsidRPr="00C41962">
        <w:rPr>
          <w:rFonts w:ascii="Times New Roman" w:hAnsi="Times New Roman" w:cs="Times New Roman"/>
          <w:sz w:val="24"/>
          <w:szCs w:val="24"/>
        </w:rPr>
        <w:t>кономические функции государства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</w:t>
      </w:r>
      <w:r w:rsidRPr="00C41962">
        <w:rPr>
          <w:rFonts w:ascii="Times New Roman" w:hAnsi="Times New Roman" w:cs="Times New Roman"/>
          <w:sz w:val="24"/>
          <w:szCs w:val="24"/>
        </w:rPr>
        <w:t>ормы и инструменты государственной поддержки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</w:t>
      </w:r>
      <w:r w:rsidRPr="00C41962">
        <w:rPr>
          <w:rFonts w:ascii="Times New Roman" w:hAnsi="Times New Roman" w:cs="Times New Roman"/>
          <w:sz w:val="24"/>
          <w:szCs w:val="24"/>
        </w:rPr>
        <w:t>тепень государственного участия в экономике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</w:t>
      </w:r>
      <w:r w:rsidRPr="00C41962">
        <w:rPr>
          <w:rFonts w:ascii="Times New Roman" w:hAnsi="Times New Roman" w:cs="Times New Roman"/>
          <w:sz w:val="24"/>
          <w:szCs w:val="24"/>
        </w:rPr>
        <w:t xml:space="preserve">оложительные </w:t>
      </w:r>
      <w:r>
        <w:rPr>
          <w:rFonts w:ascii="Times New Roman" w:hAnsi="Times New Roman" w:cs="Times New Roman"/>
          <w:sz w:val="24"/>
          <w:szCs w:val="24"/>
        </w:rPr>
        <w:t>и отрицательные внешние эффекты?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C41962">
        <w:rPr>
          <w:rFonts w:ascii="Times New Roman" w:hAnsi="Times New Roman" w:cs="Times New Roman"/>
          <w:sz w:val="24"/>
          <w:szCs w:val="24"/>
        </w:rPr>
        <w:t>функции Банка России в организации денежного обращ</w:t>
      </w:r>
      <w:r>
        <w:rPr>
          <w:rFonts w:ascii="Times New Roman" w:hAnsi="Times New Roman" w:cs="Times New Roman"/>
          <w:sz w:val="24"/>
          <w:szCs w:val="24"/>
        </w:rPr>
        <w:t>ения?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</w:t>
      </w:r>
      <w:r w:rsidRPr="00C41962">
        <w:rPr>
          <w:rFonts w:ascii="Times New Roman" w:hAnsi="Times New Roman" w:cs="Times New Roman"/>
          <w:sz w:val="24"/>
          <w:szCs w:val="24"/>
        </w:rPr>
        <w:t>овременная денежно-кредитная политика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E13678" w:rsidRDefault="00E80964" w:rsidP="00E8096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3678" w:rsidRPr="000E5890" w:rsidRDefault="00E13678" w:rsidP="007F75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>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 </w:t>
      </w:r>
      <w:r w:rsidR="002622D8">
        <w:rPr>
          <w:rFonts w:ascii="Times New Roman" w:hAnsi="Times New Roman" w:cs="Times New Roman"/>
          <w:sz w:val="24"/>
          <w:szCs w:val="24"/>
        </w:rPr>
        <w:t xml:space="preserve"> 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2622D8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067"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Особенности и актуальность современного </w:t>
      </w:r>
      <w:proofErr w:type="spellStart"/>
      <w:r w:rsidRPr="00E72067">
        <w:rPr>
          <w:rFonts w:ascii="Times New Roman" w:hAnsi="Times New Roman" w:cs="Times New Roman"/>
          <w:sz w:val="24"/>
          <w:szCs w:val="24"/>
        </w:rPr>
        <w:t>институционализма</w:t>
      </w:r>
      <w:proofErr w:type="spellEnd"/>
      <w:r w:rsidRPr="00E72067">
        <w:rPr>
          <w:rFonts w:ascii="Times New Roman" w:hAnsi="Times New Roman" w:cs="Times New Roman"/>
          <w:sz w:val="24"/>
          <w:szCs w:val="24"/>
        </w:rPr>
        <w:t xml:space="preserve"> как направления экономической мысли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Концепция «экономического человека» в истории экономической мысли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Нобелевская премия по экономике: история и современность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Российская экономическая мысль: краткий экскурс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Критерии рациональности поведения современных людей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Разнообразие общественных благ и особенности их потребления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Развитие экономики России за последние 100 лет: обзор тенденций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Предпринимательская способность как особый фактор производства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Экономическая эффективность: разнообразие показателей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Исторические подходы к решению проблем экономического выбора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Неравновесные состояния рынка и недостаток информации.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Основные проблемы практического управления издержками фирмы.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Предпринимательская бдительность в трактовке неоавстрийской школы.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Информация как ресурс: информационная асимметрия на российских рынках.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Инвестиционный проект в широком и узком толковании, его стадии.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Экономико-теоретическая сущность бренда и позиционирования товаров, их функции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Новая экономика как часть постиндустриальной экономики. </w:t>
      </w:r>
    </w:p>
    <w:p w:rsid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Этика бизнеса как экономическая категория.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4680"/>
          <w:tab w:val="left" w:pos="496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безработицы в России и методы ее уменьшения 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Развитие налогов</w:t>
      </w:r>
      <w:r w:rsidRPr="00E40A57">
        <w:rPr>
          <w:rFonts w:ascii="Times New Roman" w:hAnsi="Times New Roman" w:cs="Times New Roman"/>
          <w:sz w:val="24"/>
          <w:szCs w:val="24"/>
        </w:rPr>
        <w:t>ой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E40A57">
        <w:rPr>
          <w:rFonts w:ascii="Times New Roman" w:hAnsi="Times New Roman" w:cs="Times New Roman"/>
          <w:sz w:val="24"/>
          <w:szCs w:val="24"/>
        </w:rPr>
        <w:t>ы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Бюджетный дефицит: его регулирование и состояние в России.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Роль человеческого капитала в современной рыночной экономике.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Человеческий капитал, как фактор экономического роста.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рыночной экономики России в современный период.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обменного курса во внешнеэкономической политике России.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Необходимость, основные направления и результаты перехода России к рыночной экономике.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Вывоз капитала: формы, особенности в </w:t>
      </w:r>
      <w:proofErr w:type="gramStart"/>
      <w:r w:rsidRPr="00E40A57">
        <w:rPr>
          <w:rFonts w:ascii="Times New Roman" w:eastAsia="Calibri" w:hAnsi="Times New Roman" w:cs="Times New Roman"/>
          <w:sz w:val="24"/>
          <w:szCs w:val="24"/>
        </w:rPr>
        <w:t>России  последствия</w:t>
      </w:r>
      <w:proofErr w:type="gramEnd"/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инфляции в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Социальная политика Российского государства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Проблемы экономического роста в России. </w:t>
      </w:r>
    </w:p>
    <w:p w:rsidR="00E40A57" w:rsidRPr="00E72067" w:rsidRDefault="00E40A57" w:rsidP="00E40A57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646463" w:rsidRPr="00F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1. Инструменты экономической политики государства изучаются в курсе: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A0557">
        <w:rPr>
          <w:rFonts w:ascii="Times New Roman" w:hAnsi="Times New Roman" w:cs="Times New Roman"/>
          <w:sz w:val="24"/>
          <w:szCs w:val="24"/>
        </w:rPr>
        <w:t>микроэкономики;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б) теории управления;</w:t>
      </w:r>
    </w:p>
    <w:p w:rsidR="008B1CF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0557">
        <w:rPr>
          <w:rFonts w:ascii="Times New Roman" w:hAnsi="Times New Roman" w:cs="Times New Roman"/>
          <w:sz w:val="24"/>
          <w:szCs w:val="24"/>
        </w:rPr>
        <w:t>макроэкономики;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г) политологии.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2. Кривая производственных возможностей показывает: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количество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наилучшую комбинацию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комбинации двух товаров, произведенных при полном использовании ресурсов;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все возможные комбинации двух товаров, которые можно произвести при имеющихся ресурсах.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>. Главным фактором смены стадий развития общественного производства является: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уровень развития производительных сил;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уровень развития сферы услуг;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противоречие между существующим способом производства и меняющимися потребностями;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превышение темпов роста численности населения над темпами роста производства.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>. Рынок как экономическая форма организации общественного производства позволяет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расширить экономические возможности индивидуумов;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тратить как можно больше денег;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стабильно зарабатывать на протяжение всей жизни;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осуществлять контакт покупателей и продавцов.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В период инфляции, обусловленной ростом совокупного спроса, номинальный ВВП растет: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в той же степени, что и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в большей степени, чем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в меньшей степени, чем реальный ВВП;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Циклы Кондратьева еще называют: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а) технологическими </w:t>
      </w:r>
      <w:proofErr w:type="gramStart"/>
      <w:r w:rsidRPr="00585602">
        <w:rPr>
          <w:rFonts w:ascii="Times New Roman" w:hAnsi="Times New Roman" w:cs="Times New Roman"/>
          <w:sz w:val="24"/>
          <w:szCs w:val="24"/>
        </w:rPr>
        <w:t>циклами;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  <w:t>б) строительными циклами;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в) циклами </w:t>
      </w:r>
      <w:proofErr w:type="gramStart"/>
      <w:r w:rsidRPr="00585602">
        <w:rPr>
          <w:rFonts w:ascii="Times New Roman" w:hAnsi="Times New Roman" w:cs="Times New Roman"/>
          <w:sz w:val="24"/>
          <w:szCs w:val="24"/>
        </w:rPr>
        <w:t>запасов;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>г) энергетическими циклами.</w:t>
      </w:r>
    </w:p>
    <w:p w:rsidR="004D631F" w:rsidRPr="00363C6A" w:rsidRDefault="004D631F" w:rsidP="003D5CC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3D5CC5" w:rsidRPr="003D5CC5" w:rsidRDefault="00176840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>. Утверждение «Бюджет России, принятый на 2012-2015 годы, предусматривает уровень инфляции не выше 7% в год» относится к:</w:t>
      </w:r>
    </w:p>
    <w:p w:rsidR="003D5CC5" w:rsidRPr="003D5CC5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D5CC5">
        <w:rPr>
          <w:rFonts w:ascii="Times New Roman" w:hAnsi="Times New Roman" w:cs="Times New Roman"/>
          <w:sz w:val="24"/>
          <w:szCs w:val="24"/>
        </w:rPr>
        <w:t>нормативным;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б) позитивным;</w:t>
      </w:r>
    </w:p>
    <w:p w:rsidR="005A309D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D5CC5">
        <w:rPr>
          <w:rFonts w:ascii="Times New Roman" w:hAnsi="Times New Roman" w:cs="Times New Roman"/>
          <w:sz w:val="24"/>
          <w:szCs w:val="24"/>
        </w:rPr>
        <w:t>гипотетическим;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г) прогнозным.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>. Кассовый аппарат в магазине является примером: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 xml:space="preserve">а) предмета </w:t>
      </w:r>
      <w:proofErr w:type="gramStart"/>
      <w:r w:rsidRPr="00E81710">
        <w:rPr>
          <w:rFonts w:ascii="Times New Roman" w:hAnsi="Times New Roman" w:cs="Times New Roman"/>
          <w:sz w:val="24"/>
          <w:szCs w:val="24"/>
        </w:rPr>
        <w:t>труда;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б) средства труда;</w:t>
      </w:r>
    </w:p>
    <w:p w:rsidR="003D5CC5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 xml:space="preserve">в) средства </w:t>
      </w:r>
      <w:proofErr w:type="gramStart"/>
      <w:r w:rsidRPr="00E81710">
        <w:rPr>
          <w:rFonts w:ascii="Times New Roman" w:hAnsi="Times New Roman" w:cs="Times New Roman"/>
          <w:sz w:val="24"/>
          <w:szCs w:val="24"/>
        </w:rPr>
        <w:t>обращения;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г) средства общения.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Согласно уравнению денежного обращения, увеличение скорости обращения денег в 2 раза должно привести к: 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уменьшению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б) увеличению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сохранению прежнего объема денежной массы;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г) увеличению объема денежной массы в 4 раза.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абсолютно неравном распределении доходов в обществе коэффициент Джини стремится: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 нулю, а кривая Лоренца – к линии абсолютного равенства;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 единице, а кривая Лоренца – к точке с координатами (1; 0);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 бесконечности, а кривая Лоренца – к точке с координатами (1; 1);</w:t>
      </w:r>
    </w:p>
    <w:p w:rsidR="005322E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 минус бесконечности, и с кривой Лоренца он не связан.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 xml:space="preserve">. </w:t>
      </w:r>
      <w:r w:rsidRPr="00672A10">
        <w:rPr>
          <w:rFonts w:ascii="Times New Roman" w:hAnsi="Times New Roman" w:cs="Times New Roman"/>
          <w:sz w:val="24"/>
          <w:szCs w:val="24"/>
        </w:rPr>
        <w:t>Денежный агрегат М0 оценивается в 150 млрд. руб., агрегат М1 – 375 млрд. руб., агрегат М2 – 900 млрд. руб., то при ВВП 1500 млрд. руб. коэффициент монетизации равен: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10</w:t>
      </w:r>
      <w:proofErr w:type="gramStart"/>
      <w:r w:rsidRPr="00672A10">
        <w:rPr>
          <w:rFonts w:ascii="Times New Roman" w:hAnsi="Times New Roman" w:cs="Times New Roman"/>
          <w:sz w:val="24"/>
          <w:szCs w:val="24"/>
        </w:rPr>
        <w:t>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б) 25%;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в) 60%;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г) 10.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006D1" w:rsidRPr="00C006D1" w:rsidRDefault="00C006D1" w:rsidP="00C0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C006D1" w:rsidRDefault="00C006D1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C006D1" w:rsidRDefault="00C006D1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sz w:val="24"/>
          <w:szCs w:val="28"/>
        </w:rPr>
        <w:t xml:space="preserve">     </w:t>
      </w: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</w:t>
      </w:r>
      <w:proofErr w:type="gramStart"/>
      <w:r w:rsidRPr="00A47FA5">
        <w:rPr>
          <w:rFonts w:ascii="Times New Roman" w:hAnsi="Times New Roman" w:cs="Times New Roman"/>
          <w:i/>
          <w:sz w:val="24"/>
          <w:szCs w:val="28"/>
        </w:rPr>
        <w:t>задачи  уровня</w:t>
      </w:r>
      <w:proofErr w:type="gramEnd"/>
      <w:r w:rsidRPr="00A47FA5">
        <w:rPr>
          <w:rFonts w:ascii="Times New Roman" w:hAnsi="Times New Roman" w:cs="Times New Roman"/>
          <w:i/>
          <w:sz w:val="24"/>
          <w:szCs w:val="28"/>
        </w:rPr>
        <w:t xml:space="preserve"> «уметь» 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какие утверждения являются позитивными, какие – нормативными.</w:t>
      </w:r>
    </w:p>
    <w:p w:rsidR="00176840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185A" w:rsidRPr="001C185A">
        <w:rPr>
          <w:rFonts w:ascii="Times New Roman" w:hAnsi="Times New Roman" w:cs="Times New Roman"/>
          <w:sz w:val="24"/>
          <w:szCs w:val="24"/>
        </w:rPr>
        <w:t>) Программа развития Дальнего Востока и Забайкалья до 2010 года должна отвечать долгосрочным экономическим интересам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1F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185A" w:rsidRPr="001C185A">
        <w:rPr>
          <w:rFonts w:ascii="Times New Roman" w:hAnsi="Times New Roman" w:cs="Times New Roman"/>
          <w:sz w:val="24"/>
          <w:szCs w:val="24"/>
        </w:rPr>
        <w:t>) За последние 7 лет численность населения Дальнего Востока России уменьшилась более, чем на 2 млн.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какое из нижеперечисленных благ является экономическим, а какое – неэкономическим: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морская соль в море;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б) морская соль для ванн в упаковке;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в) вода в озере;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г) </w:t>
      </w:r>
      <w:r w:rsidR="00176840">
        <w:rPr>
          <w:rFonts w:ascii="Times New Roman" w:hAnsi="Times New Roman" w:cs="Times New Roman"/>
          <w:sz w:val="24"/>
          <w:szCs w:val="24"/>
        </w:rPr>
        <w:t>бутилированная минеральная вода.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В городе работают 10 предприятий, которые производят тракторы и сеялки. Каждое предприятие может произвести либо 35 тракторов, либо 50 сеялок. 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Начертите кривую производственных возможностей данного города.</w:t>
      </w:r>
    </w:p>
    <w:p w:rsid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 xml:space="preserve">. Функция спроса на определенное благо задана формулой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= 10 – P, а функция предложения – формулой </w:t>
      </w:r>
      <w:proofErr w:type="spellStart"/>
      <w:r w:rsidR="00A47FA5" w:rsidRPr="00A47FA5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="00A47FA5" w:rsidRPr="00A47FA5">
        <w:rPr>
          <w:rFonts w:ascii="Times New Roman" w:hAnsi="Times New Roman" w:cs="Times New Roman"/>
          <w:sz w:val="24"/>
          <w:szCs w:val="24"/>
        </w:rPr>
        <w:t xml:space="preserve"> = 14 + P. Постройте графики спроса и предложения и охарактеризуйте ситуацию, сложившуюся на рынке данного блага.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185A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Потребление задано функцией: С = 2000 + 0,75Y, где Y – располагаемый национальный доход. Инвестиции равны 5200 у.е., чистый экспорт – 700 у.е., государственные закупки товаров и услуг составляют 15% от национального дохода. Определите совокупный спрос в экономике, если создан национальный доход в размере 30000 у.е., а налоги равны 7500 у.е.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7FA5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Уровень безработицы в стране составил 10%, а фактический ВНП – 8560 млрд. руб. Какой объем ВВП мог бы быть достигнут, если бы экономика функционировала в условиях полной занятости при естественном уровне безработицы 6 %?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 xml:space="preserve">Задания и </w:t>
      </w:r>
      <w:proofErr w:type="gramStart"/>
      <w:r w:rsidRPr="00CA5FBD">
        <w:rPr>
          <w:rFonts w:ascii="Times New Roman" w:hAnsi="Times New Roman" w:cs="Times New Roman"/>
          <w:i/>
          <w:sz w:val="24"/>
          <w:szCs w:val="24"/>
        </w:rPr>
        <w:t>задачи  уровня</w:t>
      </w:r>
      <w:proofErr w:type="gramEnd"/>
      <w:r w:rsidRPr="00CA5FB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CA5FBD" w:rsidRPr="00CA5FBD" w:rsidRDefault="00792A79" w:rsidP="00CA5F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</w:pPr>
      <w:r w:rsidRPr="00792A79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CA5FBD" w:rsidRPr="00CA5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На рисунке ниже представлены линии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производственных возможностей двух экономик –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 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. </w:t>
      </w:r>
    </w:p>
    <w:p w:rsidR="00CA5FBD" w:rsidRPr="00CA5FBD" w:rsidRDefault="009477F8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group id="_x0000_s1042" style="position:absolute;left:0;text-align:left;margin-left:108.15pt;margin-top:4.25pt;width:312.9pt;height:133.35pt;z-index:251661312" coordorigin="3874,238" coordsize="6258,26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369;top:2489;width:508;height:416" stroked="f">
              <v:textbox style="mso-next-textbox:#_x0000_s1043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4" type="#_x0000_t202" style="position:absolute;left:4970;top:566;width:508;height:416" stroked="f">
              <v:textbox style="mso-next-textbox:#_x0000_s1044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5071;top:2348;width:389;height:377" stroked="f">
              <v:textbox style="mso-next-textbox:#_x0000_s1045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6691;top:2481;width:500;height:334" stroked="f">
              <v:textbox style="mso-next-textbox:#_x0000_s1046">
                <w:txbxContent>
                  <w:p w:rsidR="00EC4A85" w:rsidRPr="00496D82" w:rsidRDefault="00EC4A85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 w:rsidRPr="00496D82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47" type="#_x0000_t202" style="position:absolute;left:5995;top:2481;width:437;height:334" stroked="f">
              <v:textbox style="mso-next-textbox:#_x0000_s1047">
                <w:txbxContent>
                  <w:p w:rsidR="00EC4A85" w:rsidRPr="00496D82" w:rsidRDefault="00EC4A85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7993;top:2362;width:2139;height:356" stroked="f">
              <v:textbox style="mso-next-textbox:#_x0000_s1048">
                <w:txbxContent>
                  <w:p w:rsidR="00EC4A85" w:rsidRPr="000C7C22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Телевизоры, тыс. шт.</w:t>
                    </w:r>
                  </w:p>
                </w:txbxContent>
              </v:textbox>
            </v:shape>
            <v:shape id="_x0000_s1049" type="#_x0000_t202" style="position:absolute;left:5071;top:1716;width:389;height:377" stroked="f">
              <v:textbox style="mso-next-textbox:#_x0000_s1049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50" type="#_x0000_t202" style="position:absolute;left:6572;top:2111;width:427;height:416" stroked="f">
              <v:textbox style="mso-next-textbox:#_x0000_s1050">
                <w:txbxContent>
                  <w:p w:rsidR="00EC4A85" w:rsidRPr="00162EB6" w:rsidRDefault="00EC4A85" w:rsidP="00CA5FBD">
                    <w:pPr>
                      <w:ind w:right="-53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5391;top:1936;width:1532;height:592" o:connectortype="straight" strokeweight="1.5pt">
              <v:stroke joinstyle="miter"/>
            </v:shape>
            <v:shape id="_x0000_s1052" type="#_x0000_t202" style="position:absolute;left:5006;top:1117;width:508;height:416" stroked="f">
              <v:textbox style="mso-next-textbox:#_x0000_s1052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53" type="#_x0000_t202" style="position:absolute;left:5433;top:1204;width:448;height:416" stroked="f">
              <v:textbox style="mso-next-textbox:#_x0000_s1053">
                <w:txbxContent>
                  <w:p w:rsidR="00EC4A85" w:rsidRPr="00162EB6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54" type="#_x0000_t202" style="position:absolute;left:3874;top:238;width:1634;height:344" stroked="f">
              <v:textbox style="mso-next-textbox:#_x0000_s1054">
                <w:txbxContent>
                  <w:p w:rsidR="00EC4A85" w:rsidRPr="000C7C22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Хлеб, млн. шт.</w:t>
                    </w:r>
                  </w:p>
                </w:txbxContent>
              </v:textbox>
            </v:shape>
            <v:shape id="_x0000_s1055" type="#_x0000_t32" style="position:absolute;left:5391;top:476;width:0;height:2051;flip:y" o:connectortype="straight">
              <v:stroke endarrow="block" joinstyle="miter"/>
            </v:shape>
            <v:shape id="_x0000_s1056" type="#_x0000_t32" style="position:absolute;left:5392;top:2528;width:2676;height:0" o:connectortype="straight" strokeweight=".26mm">
              <v:stroke endarrow="block" joinstyle="miter"/>
            </v:shape>
            <v:shape id="_x0000_s1057" type="#_x0000_t32" style="position:absolute;left:5392;top:1316;width:790;height:1213" o:connectortype="straight" strokeweight="1.5pt">
              <v:stroke joinstyle="miter"/>
            </v:shape>
            <v:shape id="_x0000_s1058" type="#_x0000_t32" style="position:absolute;left:5345;top:729;width:97;height:0" o:connectortype="straight"/>
            <v:shape id="_x0000_s1059" type="#_x0000_t32" style="position:absolute;left:7615;top:2500;width:0;height:67" o:connectortype="straight"/>
          </v:group>
        </w:pict>
      </w: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>а) Рассчитайте альтернативные стоимости хлеба и телевизоров в двух экономиках. В какой экономике альтернативная стоимость производства хлеба выше? Как это отражается на величине угла наклона соответствующей линии?</w:t>
      </w: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б) Определите функции, описывающие линии производственных возможностей. Начертите линию совокупных производственных возможностей двух данных экономик.</w:t>
      </w:r>
    </w:p>
    <w:p w:rsidR="008049E5" w:rsidRPr="008049E5" w:rsidRDefault="00792A79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9E5" w:rsidRPr="008049E5">
        <w:rPr>
          <w:rFonts w:ascii="Times New Roman" w:hAnsi="Times New Roman" w:cs="Times New Roman"/>
          <w:sz w:val="24"/>
          <w:szCs w:val="24"/>
        </w:rPr>
        <w:t xml:space="preserve">. Функция спроса на безалкогольный напиток «Медвежий» имеет вид </w:t>
      </w:r>
      <w:proofErr w:type="spellStart"/>
      <w:r w:rsidR="008049E5" w:rsidRPr="008049E5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="008049E5" w:rsidRPr="008049E5">
        <w:rPr>
          <w:rFonts w:ascii="Times New Roman" w:hAnsi="Times New Roman" w:cs="Times New Roman"/>
          <w:sz w:val="24"/>
          <w:szCs w:val="24"/>
        </w:rPr>
        <w:t xml:space="preserve"> = 54 – 4P, функция предложения </w:t>
      </w:r>
      <w:proofErr w:type="spellStart"/>
      <w:r w:rsidR="008049E5" w:rsidRPr="008049E5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="008049E5" w:rsidRPr="008049E5">
        <w:rPr>
          <w:rFonts w:ascii="Times New Roman" w:hAnsi="Times New Roman" w:cs="Times New Roman"/>
          <w:sz w:val="24"/>
          <w:szCs w:val="24"/>
        </w:rPr>
        <w:t xml:space="preserve"> = 2P + 12, где Р – цена в у.е. за галлон, а Q – объем производства в тысячах галлонов. Государство ввело </w:t>
      </w:r>
      <w:proofErr w:type="spellStart"/>
      <w:r w:rsidR="008049E5" w:rsidRPr="008049E5">
        <w:rPr>
          <w:rFonts w:ascii="Times New Roman" w:hAnsi="Times New Roman" w:cs="Times New Roman"/>
          <w:sz w:val="24"/>
          <w:szCs w:val="24"/>
        </w:rPr>
        <w:t>потоварный</w:t>
      </w:r>
      <w:proofErr w:type="spellEnd"/>
      <w:r w:rsidR="008049E5" w:rsidRPr="008049E5">
        <w:rPr>
          <w:rFonts w:ascii="Times New Roman" w:hAnsi="Times New Roman" w:cs="Times New Roman"/>
          <w:sz w:val="24"/>
          <w:szCs w:val="24"/>
        </w:rPr>
        <w:t xml:space="preserve"> налог на производство напитка, в результате чего объем производства упал до 22 тысяч галлонов. Найдите: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 xml:space="preserve">а) величину </w:t>
      </w:r>
      <w:proofErr w:type="spellStart"/>
      <w:r w:rsidRPr="008049E5">
        <w:rPr>
          <w:rFonts w:ascii="Times New Roman" w:hAnsi="Times New Roman" w:cs="Times New Roman"/>
          <w:sz w:val="24"/>
          <w:szCs w:val="24"/>
        </w:rPr>
        <w:t>потоварного</w:t>
      </w:r>
      <w:proofErr w:type="spellEnd"/>
      <w:r w:rsidRPr="008049E5">
        <w:rPr>
          <w:rFonts w:ascii="Times New Roman" w:hAnsi="Times New Roman" w:cs="Times New Roman"/>
          <w:sz w:val="24"/>
          <w:szCs w:val="24"/>
        </w:rPr>
        <w:t xml:space="preserve"> налога в у.е.;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б) величину налогового сбора государства;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в) взнос потребителей и взнос производителей в уплату данного налога;</w:t>
      </w:r>
    </w:p>
    <w:p w:rsidR="005A309D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г) чистые потери общества от налогообложения.</w:t>
      </w:r>
    </w:p>
    <w:p w:rsidR="008049E5" w:rsidRPr="008049E5" w:rsidRDefault="00792A79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A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8049E5" w:rsidRPr="00804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Ниже в таблице представлена динамика расходов на продукты питания в результате изменения доходов домохозяйства.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8049E5" w:rsidRPr="008049E5" w:rsidTr="00FC5847">
        <w:trPr>
          <w:trHeight w:val="4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питание,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Эластичность спроса </w:t>
            </w:r>
          </w:p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доходу</w:t>
            </w: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49E5" w:rsidRPr="008049E5" w:rsidRDefault="008049E5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9E5" w:rsidRDefault="00A30DEE" w:rsidP="00A30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8049E5" w:rsidRPr="008049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коэффициенты точечной эластичности спроса на продукты питания по доходу. Какой вывод можно сделать, анализируя изменение эластичности?</w:t>
      </w:r>
    </w:p>
    <w:p w:rsidR="00A30DEE" w:rsidRPr="0074610D" w:rsidRDefault="00A30DEE" w:rsidP="00A30DE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Потребительские расходы граждан заданы уравнением С = 800 + 0,8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>Y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. Рассчитайте объемы потребления и сбережения при каждом уровне дохода и занесите результаты в таблицу. Определите пороговое значение дохода.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Национальный доход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потребления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сбережений</w:t>
            </w: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6000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8000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конкурентной отрасли действует 200 одинаковых фирм, каждая из которых имеет следующую функцию общих издержек: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общих издержек одной фирмы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производства каждой фирмы (ед.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продукцию данной отрасли сократился из-за снижения доходов потребителей и теперь описывается уравнением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70 –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спроса (ед.),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единицу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ед.). 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предельных издержек каждой из фирм будет описываться уравнением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 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+50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0,5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рынка показало, что продукция фирм данной отрасли однородна, объем производства на всех фирмах одинаков и цена равна предельным издержкам.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 функция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данной отрасли описывается уравнением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______________, а сама отрасль является рынком ____________ конкуренции.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производства отрасли при условии, что рынок после сокращения спроса находится в равновесии, составит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единиц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некоторого продукта описываются уравнениями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– 0,2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спроса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предложения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вмешалось и установило минимальную цену на товар в размере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единиц за 1 тыс. шт.  Примером рынка с таким участием государства может служить рынок …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1)пшеницы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сверхурожайный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2)горюче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-смазочных материалов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необходимости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4)крепких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спиртных напитков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минимальной цены имеет целью помочь _____________ и приведет к ситуации ______________ товара на рынке. 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1)товаропроизводителям</w:t>
      </w:r>
      <w:proofErr w:type="gramEnd"/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2)излишка</w:t>
      </w:r>
      <w:proofErr w:type="gramEnd"/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3)потребителям</w:t>
      </w:r>
      <w:proofErr w:type="gramEnd"/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4)дефицита</w:t>
      </w:r>
      <w:proofErr w:type="gramEnd"/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вмешательства государства рынок характеризовался как равновесный с объемом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тыс.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шт.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Кейс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текущего месяца Комитет государственной статистики страны Сигма опубликовал актуальные данные о ее населении. Общая численность населения составила 77 млн чел., из которых 25 млн чел. являлись нетрудоспособными. К занятым были отнесены 32 млн чел., к безработным – 8 млн чел., из которых 3 млн чел. потеряли работу из-за переездов или собственного желания улучшить условия труда, 2 млн чел. не могли устроиться, так как их профессия оказалась невостребованной, а остальные были сокращены в результате общего падения объемов производства в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относительно стабилен в краткосрочном периоде и включает в себя _______________ виды безработицы (2 ответа).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1)фрикционную</w:t>
      </w:r>
      <w:proofErr w:type="gramEnd"/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2)структурную</w:t>
      </w:r>
      <w:proofErr w:type="gramEnd"/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3)циклическую</w:t>
      </w:r>
      <w:proofErr w:type="gramEnd"/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4)скрытую</w:t>
      </w:r>
      <w:proofErr w:type="gramEnd"/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данными, опубликованными Комитетом государственной статистики Сигмы, верными являются утверждения о том, что …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1)численность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силы в стране составляет 40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 составляет 20 %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безработных – 33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4)структурной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безработицей охвачено 2 млн чел.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безработицы и способами их сокращения.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Фрикционная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Циклическая безработица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общедоступных баз данных с вакансиями в сети Интернет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программ профессиональной переподготовки кадров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занятости среди пенсионеров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сформированность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A63AA2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proofErr w:type="spellStart"/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FC5847" w:rsidRDefault="00FC5847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Pr="005A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9A29A0" w:rsidRDefault="009A29A0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экономических исследований.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Экономические агенты и их интересы.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формы собственности.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методы приватизации.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Кругооборот доходов, ресурсов и продуктов.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и виды предпринимательства.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Классификация благ, потребностей и ресурсов.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Характеристики кривой производственных возможностей.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Рынок, его структура и виды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Функции, объекты и субъекты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«Фиаско» рынка и государства.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конкуренции и методы конкурентной борьбы.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эффективности и Парето-эффективности.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Показатели эффективности и результативности функционирования хозяйственной системы.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закона спроса 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Факторы, влияющие на спрос и предложение.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Механизм установления параметров рыночного равновесия.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излишка потребителя и производителя.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Формулы эластичности спроса по цене, по доходу, перекрестной эластичности, эластичности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Теория предельной полезности.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Концепция кривых безразличия и бюджетного ограничения.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оптимума потребителя.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Производственная функция и ее свойства.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Отдача от масштаба.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Издержки производства в краткосрочном и долгосрочном периодах.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Расчет различных видов издержек.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характеристики рынка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Условие максимизации прибыли при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 виды монополии.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Принципы монополистического ценообразования и ценовая дискриминация.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Монопольная прибыль, монопольная цена и монопольный объем производства.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Особенности монополистической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Характерные черты рынка олигополии.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Принципы спроса на факторы производства и их предложение.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рынка капитала и условия инвестирования в капитал.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и предложение на рынке труда.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на землю и предложение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Земельная рента и цена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внешних эффектов.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Общественные блага: спрос и предложение, поиск ренты.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макроэкономического анализа.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Модели кругооборота доходов и продуктов в национальной 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макроэкономические показатели.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Дефлятор ВВП, индекс потребительских цен.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Предельная склонность к потреблению и сбережению.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инвестиций и факторы, влияющие на инвестиции.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мультипликатора и его роль в макроэкономике.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39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совокупного спроса и совокупного предложения, факторы, влияющие на них.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5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равновесия между совокупным спросом и предложением, модель AD-AS.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297"/>
          <w:tab w:val="left" w:pos="4309"/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Причины, формы и социально-экономические последствия безработицы.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62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Сущность, причины, виды и социально-экономические последствия инфляции.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Влияние инфляции на процентную ставку.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Кривая </w:t>
      </w:r>
      <w:proofErr w:type="spellStart"/>
      <w:r w:rsidRPr="007D0121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для оценки выбора между инфляцией и безработицей.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Понятие, структура и типы экономических циклов.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Технологические уклады и «длинные волны».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Причины циклического развития экономики.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33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Сущность, факторы и типы экономического роста, золотое правило накопления.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Анализ воздействие шоков на макроэкономическое равновесие.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функции денег.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Структура банковской системы страны.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Функции центрального и коммерческих банков страны.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Денежные агрегаты.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денежного мультипликатора.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виды налогов.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бюджетно-налоговой политики.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Доходы и расходы государственного бюджета.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денежно-кредитной политики.</w:t>
      </w:r>
    </w:p>
    <w:p w:rsidR="007D0121" w:rsidRPr="007D0121" w:rsidRDefault="007D0121" w:rsidP="007D0121">
      <w:pPr>
        <w:numPr>
          <w:ilvl w:val="0"/>
          <w:numId w:val="23"/>
        </w:numPr>
        <w:shd w:val="clear" w:color="auto" w:fill="FFFFFF"/>
        <w:tabs>
          <w:tab w:val="num" w:pos="720"/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Классификация и характеристика основных видов ценных бумаг.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Механизм функционирования рынка ценных бумаг.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международных экономических отношений.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Принцип сравнительного преимущества.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Свободная торговля и методы протекционизма.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Фиксированный и плавающий валютный курсы.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Паритет покупательной способности, платежный баланс.</w:t>
      </w:r>
    </w:p>
    <w:p w:rsidR="009A29A0" w:rsidRPr="009A29A0" w:rsidRDefault="009A29A0" w:rsidP="007D0121">
      <w:pPr>
        <w:widowControl w:val="0"/>
        <w:tabs>
          <w:tab w:val="left" w:pos="4545"/>
        </w:tabs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21FBD" w:rsidRPr="000F3776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21FBD" w:rsidRPr="00C006D1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неполное усвоение теоретических знаний по дисциплине,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FBD" w:rsidRDefault="00F21FBD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F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85" w:rsidRDefault="00EC4A85" w:rsidP="00C8013F">
      <w:pPr>
        <w:spacing w:after="0" w:line="240" w:lineRule="auto"/>
      </w:pPr>
      <w:r>
        <w:separator/>
      </w:r>
    </w:p>
  </w:endnote>
  <w:endnote w:type="continuationSeparator" w:id="0">
    <w:p w:rsidR="00EC4A85" w:rsidRDefault="00EC4A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85" w:rsidRDefault="00EC4A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85" w:rsidRDefault="00EC4A85" w:rsidP="00C8013F">
      <w:pPr>
        <w:spacing w:after="0" w:line="240" w:lineRule="auto"/>
      </w:pPr>
      <w:r>
        <w:separator/>
      </w:r>
    </w:p>
  </w:footnote>
  <w:footnote w:type="continuationSeparator" w:id="0">
    <w:p w:rsidR="00EC4A85" w:rsidRDefault="00EC4A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D86C822"/>
    <w:lvl w:ilvl="0">
      <w:start w:val="4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549B4"/>
    <w:multiLevelType w:val="hybridMultilevel"/>
    <w:tmpl w:val="95E26986"/>
    <w:lvl w:ilvl="0" w:tplc="B5B44C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8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4665C"/>
    <w:multiLevelType w:val="hybridMultilevel"/>
    <w:tmpl w:val="5A2EEDB8"/>
    <w:lvl w:ilvl="0" w:tplc="B5B44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2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50D1"/>
    <w:multiLevelType w:val="hybridMultilevel"/>
    <w:tmpl w:val="746E1A8E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23"/>
  </w:num>
  <w:num w:numId="6">
    <w:abstractNumId w:val="19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12"/>
  </w:num>
  <w:num w:numId="16">
    <w:abstractNumId w:val="14"/>
  </w:num>
  <w:num w:numId="17">
    <w:abstractNumId w:val="22"/>
  </w:num>
  <w:num w:numId="18">
    <w:abstractNumId w:val="0"/>
  </w:num>
  <w:num w:numId="19">
    <w:abstractNumId w:val="1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16BD2"/>
    <w:rsid w:val="00020086"/>
    <w:rsid w:val="0002138D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56444"/>
    <w:rsid w:val="0026008A"/>
    <w:rsid w:val="002622D8"/>
    <w:rsid w:val="00266D42"/>
    <w:rsid w:val="00270869"/>
    <w:rsid w:val="0027169D"/>
    <w:rsid w:val="0027357C"/>
    <w:rsid w:val="00277458"/>
    <w:rsid w:val="002847B4"/>
    <w:rsid w:val="00287110"/>
    <w:rsid w:val="002909DA"/>
    <w:rsid w:val="002925CC"/>
    <w:rsid w:val="0029448F"/>
    <w:rsid w:val="00294670"/>
    <w:rsid w:val="002A1217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83D68"/>
    <w:rsid w:val="00387E94"/>
    <w:rsid w:val="00387FF3"/>
    <w:rsid w:val="00391097"/>
    <w:rsid w:val="00393F6F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D7A71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22E0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02D7"/>
    <w:rsid w:val="00562B69"/>
    <w:rsid w:val="00563347"/>
    <w:rsid w:val="00563811"/>
    <w:rsid w:val="00564F87"/>
    <w:rsid w:val="00572DC6"/>
    <w:rsid w:val="00575D4E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7F4"/>
    <w:rsid w:val="005A309D"/>
    <w:rsid w:val="005A5452"/>
    <w:rsid w:val="005A7ADE"/>
    <w:rsid w:val="005A7AEE"/>
    <w:rsid w:val="005B07FD"/>
    <w:rsid w:val="005B094A"/>
    <w:rsid w:val="005B3A50"/>
    <w:rsid w:val="005C2906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275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30D"/>
    <w:rsid w:val="006F653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0121"/>
    <w:rsid w:val="007D22AD"/>
    <w:rsid w:val="007D3DDF"/>
    <w:rsid w:val="007D618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6EAB"/>
    <w:rsid w:val="008B7010"/>
    <w:rsid w:val="008C2A9A"/>
    <w:rsid w:val="008C4C7A"/>
    <w:rsid w:val="008C59DB"/>
    <w:rsid w:val="008C7E6B"/>
    <w:rsid w:val="008D3A37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6887"/>
    <w:rsid w:val="009477F8"/>
    <w:rsid w:val="0095131D"/>
    <w:rsid w:val="00960790"/>
    <w:rsid w:val="00963375"/>
    <w:rsid w:val="00975EC3"/>
    <w:rsid w:val="00981BEB"/>
    <w:rsid w:val="00983248"/>
    <w:rsid w:val="009916D5"/>
    <w:rsid w:val="009919D9"/>
    <w:rsid w:val="00993DCA"/>
    <w:rsid w:val="009A29A0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02F6D"/>
    <w:rsid w:val="00A10646"/>
    <w:rsid w:val="00A10ACC"/>
    <w:rsid w:val="00A128DB"/>
    <w:rsid w:val="00A12C27"/>
    <w:rsid w:val="00A13030"/>
    <w:rsid w:val="00A13B28"/>
    <w:rsid w:val="00A159AC"/>
    <w:rsid w:val="00A15FBB"/>
    <w:rsid w:val="00A209C2"/>
    <w:rsid w:val="00A21FED"/>
    <w:rsid w:val="00A266E1"/>
    <w:rsid w:val="00A27CC1"/>
    <w:rsid w:val="00A30DEE"/>
    <w:rsid w:val="00A31F35"/>
    <w:rsid w:val="00A31FDF"/>
    <w:rsid w:val="00A36923"/>
    <w:rsid w:val="00A37B43"/>
    <w:rsid w:val="00A41EFB"/>
    <w:rsid w:val="00A47FA5"/>
    <w:rsid w:val="00A51BD0"/>
    <w:rsid w:val="00A558A6"/>
    <w:rsid w:val="00A5630D"/>
    <w:rsid w:val="00A56B37"/>
    <w:rsid w:val="00A56C08"/>
    <w:rsid w:val="00A57C71"/>
    <w:rsid w:val="00A63AA2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4F73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07368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D5F"/>
    <w:rsid w:val="00C006D1"/>
    <w:rsid w:val="00C0169A"/>
    <w:rsid w:val="00C056D6"/>
    <w:rsid w:val="00C05E7B"/>
    <w:rsid w:val="00C061D1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5FBD"/>
    <w:rsid w:val="00CA61A8"/>
    <w:rsid w:val="00CB361A"/>
    <w:rsid w:val="00CC2639"/>
    <w:rsid w:val="00CC6B1B"/>
    <w:rsid w:val="00CD1061"/>
    <w:rsid w:val="00CD2F85"/>
    <w:rsid w:val="00CD5BA2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31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0A57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964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A85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945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1FBD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944A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C5847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59"/>
        <o:r id="V:Rule8" type="connector" idref="#_x0000_s1055"/>
        <o:r id="V:Rule9" type="connector" idref="#_x0000_s1058"/>
        <o:r id="V:Rule10" type="connector" idref="#_x0000_s1056"/>
        <o:r id="V:Rule11" type="connector" idref="#_x0000_s1057"/>
        <o:r id="V:Rule12" type="connector" idref="#_x0000_s1051"/>
      </o:rules>
    </o:shapelayout>
  </w:shapeDefaults>
  <w:decimalSymbol w:val=","/>
  <w:listSeparator w:val=";"/>
  <w15:docId w15:val="{BF467210-DAD2-4702-A239-DF8E4E8C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EC4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EC4A85"/>
    <w:rPr>
      <w:b/>
      <w:bCs/>
    </w:rPr>
  </w:style>
  <w:style w:type="paragraph" w:customStyle="1" w:styleId="af3">
    <w:name w:val="Таблицы (моноширинный)"/>
    <w:basedOn w:val="a"/>
    <w:next w:val="a"/>
    <w:rsid w:val="003D7A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af4">
    <w:name w:val="Hyperlink"/>
    <w:basedOn w:val="a0"/>
    <w:uiPriority w:val="99"/>
    <w:unhideWhenUsed/>
    <w:rsid w:val="00287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y.Kuzubov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5454-385A-4B3D-8727-DEE09E80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Кузубов Алексей</cp:lastModifiedBy>
  <cp:revision>86</cp:revision>
  <cp:lastPrinted>2015-09-11T07:13:00Z</cp:lastPrinted>
  <dcterms:created xsi:type="dcterms:W3CDTF">2015-10-02T04:02:00Z</dcterms:created>
  <dcterms:modified xsi:type="dcterms:W3CDTF">2017-12-26T00:28:00Z</dcterms:modified>
</cp:coreProperties>
</file>