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C7193D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C7193D" w:rsidRPr="00BF5B92">
        <w:rPr>
          <w:rFonts w:ascii="Times New Roman" w:hAnsi="Times New Roman" w:cs="Times New Roman"/>
          <w:sz w:val="28"/>
          <w:szCs w:val="24"/>
        </w:rPr>
        <w:t xml:space="preserve"> </w:t>
      </w:r>
      <w:r w:rsidR="00C7193D">
        <w:rPr>
          <w:rFonts w:ascii="Times New Roman" w:hAnsi="Times New Roman" w:cs="Times New Roman"/>
          <w:sz w:val="28"/>
          <w:szCs w:val="24"/>
        </w:rPr>
        <w:t>А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6D09">
        <w:rPr>
          <w:rFonts w:ascii="Times New Roman" w:hAnsi="Times New Roman" w:cs="Times New Roman"/>
          <w:sz w:val="28"/>
          <w:szCs w:val="24"/>
        </w:rPr>
        <w:t>Экономи</w:t>
      </w:r>
      <w:r w:rsidR="00016BD2">
        <w:rPr>
          <w:rFonts w:ascii="Times New Roman" w:hAnsi="Times New Roman" w:cs="Times New Roman"/>
          <w:sz w:val="28"/>
          <w:szCs w:val="24"/>
        </w:rPr>
        <w:t>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C7193D">
        <w:rPr>
          <w:rFonts w:ascii="Times New Roman" w:hAnsi="Times New Roman" w:cs="Times New Roman"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Pr="00810354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EC4A85" w:rsidRDefault="00896D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A85">
        <w:rPr>
          <w:rFonts w:ascii="Times New Roman" w:hAnsi="Times New Roman" w:cs="Times New Roman"/>
          <w:b/>
          <w:sz w:val="36"/>
          <w:szCs w:val="36"/>
        </w:rPr>
        <w:t>ЭКОНОМИ</w:t>
      </w:r>
      <w:r w:rsidR="00016BD2" w:rsidRPr="00EC4A85">
        <w:rPr>
          <w:rFonts w:ascii="Times New Roman" w:hAnsi="Times New Roman" w:cs="Times New Roman"/>
          <w:b/>
          <w:sz w:val="36"/>
          <w:szCs w:val="36"/>
        </w:rPr>
        <w:t>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4A85" w:rsidRPr="00EC4A85" w:rsidRDefault="00C7193D" w:rsidP="00EC4A85">
      <w:pPr>
        <w:pStyle w:val="af1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EC4A85" w:rsidRPr="00EC4A85" w:rsidRDefault="00BA0C02" w:rsidP="00EC4A85">
      <w:pPr>
        <w:pStyle w:val="af1"/>
        <w:spacing w:line="288" w:lineRule="auto"/>
        <w:jc w:val="center"/>
        <w:rPr>
          <w:rStyle w:val="af2"/>
          <w:b w:val="0"/>
          <w:bCs w:val="0"/>
          <w:sz w:val="28"/>
          <w:szCs w:val="28"/>
        </w:rPr>
      </w:pPr>
      <w:r w:rsidRPr="00CA7F6E">
        <w:rPr>
          <w:rStyle w:val="af2"/>
          <w:b w:val="0"/>
          <w:bCs w:val="0"/>
          <w:sz w:val="28"/>
          <w:szCs w:val="28"/>
        </w:rPr>
        <w:t>40</w:t>
      </w:r>
      <w:r w:rsidR="00EC4A85" w:rsidRPr="00EC4A85">
        <w:rPr>
          <w:rStyle w:val="af2"/>
          <w:b w:val="0"/>
          <w:bCs w:val="0"/>
          <w:sz w:val="28"/>
          <w:szCs w:val="28"/>
        </w:rPr>
        <w:t xml:space="preserve">.03.01 </w:t>
      </w:r>
      <w:r>
        <w:rPr>
          <w:rStyle w:val="af2"/>
          <w:b w:val="0"/>
          <w:bCs w:val="0"/>
          <w:sz w:val="28"/>
          <w:szCs w:val="28"/>
        </w:rPr>
        <w:t>Юриспруденция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Pr="00810354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C7193D">
        <w:rPr>
          <w:rFonts w:ascii="Times New Roman" w:hAnsi="Times New Roman" w:cs="Times New Roman"/>
          <w:sz w:val="28"/>
          <w:szCs w:val="24"/>
        </w:rPr>
        <w:t>7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D0466A" w:rsidRDefault="00173379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D046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0466A">
        <w:rPr>
          <w:rFonts w:ascii="Times New Roman" w:hAnsi="Times New Roman" w:cs="Times New Roman"/>
          <w:sz w:val="24"/>
          <w:szCs w:val="24"/>
        </w:rPr>
        <w:t>по дисциплине</w:t>
      </w:r>
      <w:r w:rsidR="00D0466A" w:rsidRPr="00D0466A">
        <w:rPr>
          <w:rFonts w:ascii="Times New Roman" w:hAnsi="Times New Roman" w:cs="Times New Roman"/>
          <w:sz w:val="24"/>
          <w:szCs w:val="24"/>
        </w:rPr>
        <w:t xml:space="preserve"> </w:t>
      </w:r>
      <w:r w:rsidR="0029448F" w:rsidRPr="00D0466A">
        <w:rPr>
          <w:rFonts w:ascii="Times New Roman" w:hAnsi="Times New Roman" w:cs="Times New Roman"/>
          <w:sz w:val="24"/>
          <w:szCs w:val="24"/>
        </w:rPr>
        <w:t>(модулю)</w:t>
      </w:r>
      <w:r w:rsidRPr="00D0466A">
        <w:rPr>
          <w:rFonts w:ascii="Times New Roman" w:hAnsi="Times New Roman" w:cs="Times New Roman"/>
          <w:sz w:val="24"/>
          <w:szCs w:val="24"/>
        </w:rPr>
        <w:t xml:space="preserve"> «</w:t>
      </w:r>
      <w:r w:rsidR="00AD4FBC">
        <w:rPr>
          <w:rFonts w:ascii="Times New Roman" w:hAnsi="Times New Roman" w:cs="Times New Roman"/>
          <w:sz w:val="24"/>
          <w:szCs w:val="24"/>
        </w:rPr>
        <w:t>Экономи</w:t>
      </w:r>
      <w:r w:rsidR="00EC4A85">
        <w:rPr>
          <w:rFonts w:ascii="Times New Roman" w:hAnsi="Times New Roman" w:cs="Times New Roman"/>
          <w:sz w:val="24"/>
          <w:szCs w:val="24"/>
        </w:rPr>
        <w:t>ка</w:t>
      </w:r>
      <w:r w:rsidRPr="00D0466A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D0466A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D0466A">
        <w:rPr>
          <w:rFonts w:ascii="Times New Roman" w:hAnsi="Times New Roman" w:cs="Times New Roman"/>
          <w:sz w:val="24"/>
          <w:szCs w:val="24"/>
        </w:rPr>
        <w:t>требованиями ФГОС ВО по направлени</w:t>
      </w:r>
      <w:r w:rsidR="00C7193D">
        <w:rPr>
          <w:rFonts w:ascii="Times New Roman" w:hAnsi="Times New Roman" w:cs="Times New Roman"/>
          <w:sz w:val="24"/>
          <w:szCs w:val="24"/>
        </w:rPr>
        <w:t>ю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A7F6E">
        <w:rPr>
          <w:rStyle w:val="af2"/>
          <w:rFonts w:ascii="Times New Roman" w:hAnsi="Times New Roman" w:cs="Times New Roman"/>
          <w:b w:val="0"/>
          <w:sz w:val="24"/>
        </w:rPr>
        <w:t>40</w:t>
      </w:r>
      <w:r w:rsidR="00EF4945" w:rsidRPr="00EF4945">
        <w:rPr>
          <w:rStyle w:val="af2"/>
          <w:rFonts w:ascii="Times New Roman" w:hAnsi="Times New Roman" w:cs="Times New Roman"/>
          <w:b w:val="0"/>
          <w:sz w:val="24"/>
        </w:rPr>
        <w:t xml:space="preserve">.03.01 </w:t>
      </w:r>
      <w:r w:rsidR="00CA7F6E">
        <w:rPr>
          <w:rStyle w:val="af2"/>
          <w:rFonts w:ascii="Times New Roman" w:hAnsi="Times New Roman" w:cs="Times New Roman"/>
          <w:b w:val="0"/>
          <w:sz w:val="24"/>
        </w:rPr>
        <w:t>Юриспруденция</w:t>
      </w:r>
      <w:r w:rsidR="00EF4945" w:rsidRPr="00EF4945">
        <w:rPr>
          <w:rStyle w:val="af2"/>
          <w:rFonts w:ascii="Times New Roman" w:hAnsi="Times New Roman" w:cs="Times New Roman"/>
          <w:b w:val="0"/>
          <w:sz w:val="24"/>
        </w:rPr>
        <w:t xml:space="preserve"> </w:t>
      </w:r>
      <w:r w:rsidR="001A5777" w:rsidRPr="00D0466A">
        <w:rPr>
          <w:rFonts w:ascii="Times New Roman" w:hAnsi="Times New Roman" w:cs="Times New Roman"/>
          <w:sz w:val="24"/>
          <w:szCs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A7F6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Составители: </w:t>
      </w: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A7F6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Красова Елена Викторовна,</w:t>
      </w:r>
      <w:r w:rsidRPr="00CA7F6E">
        <w:rPr>
          <w:rFonts w:ascii="Times New Roman" w:hAnsi="Times New Roman" w:cs="Times New Roman"/>
          <w:i/>
          <w:sz w:val="24"/>
          <w:szCs w:val="24"/>
        </w:rPr>
        <w:t xml:space="preserve"> канд. экон. наук, </w:t>
      </w:r>
      <w:r w:rsidRPr="00CA7F6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доцент кафедры экономики, </w:t>
      </w:r>
      <w:r w:rsidRPr="00CA7F6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A7F6E">
        <w:rPr>
          <w:rFonts w:ascii="Times New Roman" w:hAnsi="Times New Roman" w:cs="Times New Roman"/>
          <w:i/>
          <w:sz w:val="24"/>
          <w:szCs w:val="24"/>
        </w:rPr>
        <w:t>-</w:t>
      </w:r>
      <w:r w:rsidRPr="00CA7F6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A7F6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CA7F6E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elena</w:t>
        </w:r>
        <w:r w:rsidRPr="00CA7F6E">
          <w:rPr>
            <w:rStyle w:val="af4"/>
            <w:rFonts w:ascii="Times New Roman" w:hAnsi="Times New Roman" w:cs="Times New Roman"/>
            <w:i/>
            <w:sz w:val="24"/>
            <w:szCs w:val="24"/>
          </w:rPr>
          <w:t>_</w:t>
        </w:r>
        <w:r w:rsidRPr="00CA7F6E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krasova</w:t>
        </w:r>
        <w:r w:rsidRPr="00CA7F6E">
          <w:rPr>
            <w:rStyle w:val="af4"/>
            <w:rFonts w:ascii="Times New Roman" w:hAnsi="Times New Roman" w:cs="Times New Roman"/>
            <w:i/>
            <w:sz w:val="24"/>
            <w:szCs w:val="24"/>
          </w:rPr>
          <w:t>@</w:t>
        </w:r>
        <w:r w:rsidRPr="00CA7F6E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CA7F6E">
          <w:rPr>
            <w:rStyle w:val="af4"/>
            <w:rFonts w:ascii="Times New Roman" w:hAnsi="Times New Roman" w:cs="Times New Roman"/>
            <w:i/>
            <w:sz w:val="24"/>
            <w:szCs w:val="24"/>
          </w:rPr>
          <w:t>.</w:t>
        </w:r>
        <w:r w:rsidRPr="00CA7F6E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CA7F6E">
        <w:rPr>
          <w:rFonts w:ascii="Times New Roman" w:hAnsi="Times New Roman" w:cs="Times New Roman"/>
          <w:i/>
          <w:sz w:val="24"/>
          <w:szCs w:val="24"/>
        </w:rPr>
        <w:t>.</w:t>
      </w:r>
    </w:p>
    <w:p w:rsidR="00CA7F6E" w:rsidRPr="00CA7F6E" w:rsidRDefault="00CA7F6E" w:rsidP="00CA7F6E">
      <w:pPr>
        <w:pStyle w:val="Style3"/>
        <w:widowControl/>
        <w:spacing w:before="173"/>
        <w:ind w:left="720"/>
        <w:rPr>
          <w:rStyle w:val="FontStyle35"/>
          <w:b w:val="0"/>
          <w:sz w:val="24"/>
          <w:szCs w:val="24"/>
          <w:u w:val="single"/>
        </w:rPr>
      </w:pPr>
      <w:r w:rsidRPr="00CA7F6E">
        <w:rPr>
          <w:rStyle w:val="FontStyle35"/>
          <w:b w:val="0"/>
          <w:sz w:val="24"/>
          <w:szCs w:val="24"/>
        </w:rPr>
        <w:t xml:space="preserve">Уксуменко Алёна Анатольевна, канд. экон. наук, доцент, </w:t>
      </w:r>
      <w:hyperlink r:id="rId9" w:history="1">
        <w:r w:rsidRPr="00CA7F6E">
          <w:rPr>
            <w:rStyle w:val="af4"/>
            <w:lang w:val="en-US"/>
          </w:rPr>
          <w:t>alena</w:t>
        </w:r>
        <w:r w:rsidRPr="00CA7F6E">
          <w:rPr>
            <w:rStyle w:val="af4"/>
          </w:rPr>
          <w:t>.</w:t>
        </w:r>
        <w:r w:rsidRPr="00CA7F6E">
          <w:rPr>
            <w:rStyle w:val="af4"/>
            <w:lang w:val="en-US"/>
          </w:rPr>
          <w:t>uksumenko</w:t>
        </w:r>
        <w:r w:rsidRPr="00CA7F6E">
          <w:rPr>
            <w:rStyle w:val="af4"/>
          </w:rPr>
          <w:t>@</w:t>
        </w:r>
        <w:r w:rsidRPr="00CA7F6E">
          <w:rPr>
            <w:rStyle w:val="af4"/>
            <w:lang w:val="en-US"/>
          </w:rPr>
          <w:t>vvsu</w:t>
        </w:r>
        <w:r w:rsidRPr="00CA7F6E">
          <w:rPr>
            <w:rStyle w:val="af4"/>
          </w:rPr>
          <w:t>.</w:t>
        </w:r>
        <w:r w:rsidRPr="00CA7F6E">
          <w:rPr>
            <w:rStyle w:val="af4"/>
            <w:lang w:val="en-US"/>
          </w:rPr>
          <w:t>ru</w:t>
        </w:r>
      </w:hyperlink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</w:p>
    <w:p w:rsidR="00CA7F6E" w:rsidRPr="00CA7F6E" w:rsidRDefault="00CA7F6E" w:rsidP="00CA7F6E">
      <w:pPr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 w:rsidRPr="00CA7F6E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 на заседании кафедры экономики от «04» апреля 2017 г., протокол № 14.</w:t>
      </w: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rPr>
          <w:rFonts w:ascii="Times New Roman" w:hAnsi="Times New Roman" w:cs="Times New Roman"/>
          <w:sz w:val="24"/>
          <w:szCs w:val="24"/>
        </w:rPr>
      </w:pPr>
      <w:r w:rsidRPr="00CA7F6E">
        <w:rPr>
          <w:rFonts w:ascii="Times New Roman" w:hAnsi="Times New Roman" w:cs="Times New Roman"/>
          <w:sz w:val="24"/>
          <w:szCs w:val="24"/>
        </w:rPr>
        <w:t>Заведующий кафедрой экономики (разработчика) _____________________  Ворожбит О.Ю.</w:t>
      </w:r>
    </w:p>
    <w:p w:rsidR="00CA7F6E" w:rsidRPr="00CA7F6E" w:rsidRDefault="00CA7F6E" w:rsidP="00CA7F6E">
      <w:pPr>
        <w:rPr>
          <w:rFonts w:ascii="Times New Roman" w:hAnsi="Times New Roman" w:cs="Times New Roman"/>
          <w:sz w:val="24"/>
          <w:szCs w:val="24"/>
        </w:rPr>
      </w:pPr>
      <w:r w:rsidRPr="00CA7F6E">
        <w:rPr>
          <w:rFonts w:ascii="Times New Roman" w:hAnsi="Times New Roman" w:cs="Times New Roman"/>
          <w:sz w:val="24"/>
          <w:szCs w:val="24"/>
        </w:rPr>
        <w:t>«04» апреля 2017 г.</w:t>
      </w: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F6E" w:rsidRPr="00CA7F6E" w:rsidRDefault="00CA7F6E" w:rsidP="00CA7F6E">
      <w:pPr>
        <w:rPr>
          <w:rFonts w:ascii="Times New Roman" w:hAnsi="Times New Roman" w:cs="Times New Roman"/>
          <w:sz w:val="24"/>
          <w:szCs w:val="24"/>
        </w:rPr>
      </w:pPr>
      <w:r w:rsidRPr="00CA7F6E">
        <w:rPr>
          <w:rFonts w:ascii="Times New Roman" w:hAnsi="Times New Roman" w:cs="Times New Roman"/>
          <w:sz w:val="24"/>
          <w:szCs w:val="24"/>
        </w:rPr>
        <w:t>Заведующий кафедрой УПД (выпускающей) _____________________   Верещагина А.В.</w:t>
      </w:r>
    </w:p>
    <w:p w:rsidR="00CA7F6E" w:rsidRPr="00CA7F6E" w:rsidRDefault="00CA7F6E" w:rsidP="00CA7F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A7F6E">
        <w:rPr>
          <w:rFonts w:ascii="Times New Roman" w:hAnsi="Times New Roman" w:cs="Times New Roman"/>
          <w:sz w:val="24"/>
          <w:szCs w:val="24"/>
        </w:rPr>
        <w:t xml:space="preserve">             подпись</w:t>
      </w:r>
      <w:r w:rsidRPr="00CA7F6E">
        <w:rPr>
          <w:rFonts w:ascii="Times New Roman" w:hAnsi="Times New Roman" w:cs="Times New Roman"/>
          <w:sz w:val="24"/>
          <w:szCs w:val="24"/>
        </w:rPr>
        <w:tab/>
      </w:r>
      <w:r w:rsidRPr="00CA7F6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A7F6E" w:rsidRPr="00CA7F6E" w:rsidRDefault="00CA7F6E" w:rsidP="00CA7F6E">
      <w:pPr>
        <w:rPr>
          <w:rFonts w:ascii="Times New Roman" w:hAnsi="Times New Roman" w:cs="Times New Roman"/>
          <w:sz w:val="24"/>
          <w:szCs w:val="24"/>
        </w:rPr>
      </w:pPr>
      <w:r w:rsidRPr="00CA7F6E">
        <w:rPr>
          <w:rFonts w:ascii="Times New Roman" w:hAnsi="Times New Roman" w:cs="Times New Roman"/>
          <w:sz w:val="24"/>
          <w:szCs w:val="24"/>
        </w:rPr>
        <w:t>«___»  _________________  2017 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7D618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104729"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4963" w:type="dxa"/>
        <w:tblInd w:w="392" w:type="dxa"/>
        <w:tblLook w:val="04A0" w:firstRow="1" w:lastRow="0" w:firstColumn="1" w:lastColumn="0" w:noHBand="0" w:noVBand="1"/>
      </w:tblPr>
      <w:tblGrid>
        <w:gridCol w:w="3402"/>
        <w:gridCol w:w="1565"/>
        <w:gridCol w:w="8924"/>
        <w:gridCol w:w="1072"/>
      </w:tblGrid>
      <w:tr w:rsidR="007D618F" w:rsidRPr="00E733ED" w:rsidTr="00BA0C02">
        <w:tc>
          <w:tcPr>
            <w:tcW w:w="3402" w:type="dxa"/>
            <w:vAlign w:val="center"/>
          </w:tcPr>
          <w:p w:rsidR="007D618F" w:rsidRPr="00E733ED" w:rsidRDefault="007D618F" w:rsidP="00B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565" w:type="dxa"/>
            <w:vAlign w:val="center"/>
          </w:tcPr>
          <w:p w:rsidR="007D618F" w:rsidRPr="00E733ED" w:rsidRDefault="007D618F" w:rsidP="00B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8924" w:type="dxa"/>
            <w:vAlign w:val="center"/>
          </w:tcPr>
          <w:p w:rsidR="007D618F" w:rsidRPr="00E733ED" w:rsidRDefault="007D618F" w:rsidP="00B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072" w:type="dxa"/>
            <w:vAlign w:val="center"/>
          </w:tcPr>
          <w:p w:rsidR="007D618F" w:rsidRPr="00E733ED" w:rsidRDefault="007D618F" w:rsidP="00B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D618F" w:rsidRPr="00E733ED" w:rsidRDefault="007D618F" w:rsidP="00B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7D618F" w:rsidRPr="00E733ED" w:rsidRDefault="007D618F" w:rsidP="00B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086" w:rsidRPr="00E733ED" w:rsidTr="00BA0C02">
        <w:trPr>
          <w:trHeight w:val="715"/>
        </w:trPr>
        <w:tc>
          <w:tcPr>
            <w:tcW w:w="3402" w:type="dxa"/>
            <w:vAlign w:val="center"/>
          </w:tcPr>
          <w:p w:rsidR="00020086" w:rsidRPr="00C7193D" w:rsidRDefault="00BA0C02" w:rsidP="00BA0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020086" w:rsidRPr="007D618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.03.01 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Юриспруденция</w:t>
            </w:r>
          </w:p>
        </w:tc>
        <w:tc>
          <w:tcPr>
            <w:tcW w:w="1565" w:type="dxa"/>
            <w:vAlign w:val="center"/>
          </w:tcPr>
          <w:p w:rsidR="00020086" w:rsidRPr="00B73A83" w:rsidRDefault="00020086" w:rsidP="00BA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02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  <w:tc>
          <w:tcPr>
            <w:tcW w:w="8924" w:type="dxa"/>
            <w:vAlign w:val="center"/>
          </w:tcPr>
          <w:p w:rsidR="00020086" w:rsidRPr="00020086" w:rsidRDefault="00020086" w:rsidP="00B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86">
              <w:rPr>
                <w:rStyle w:val="FontStyle42"/>
                <w:b w:val="0"/>
                <w:sz w:val="24"/>
                <w:szCs w:val="24"/>
              </w:rPr>
              <w:t>Выпускник, освоивший программу бакалавриата, должен обладать с</w:t>
            </w:r>
            <w:r w:rsidRPr="00020086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пособностью использовать основы экономических знаний в различных сферах </w:t>
            </w:r>
            <w:r w:rsidR="00BA0C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072" w:type="dxa"/>
            <w:vAlign w:val="center"/>
          </w:tcPr>
          <w:p w:rsidR="00020086" w:rsidRPr="00B73A83" w:rsidRDefault="00CA7F6E" w:rsidP="00BA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73A83" w:rsidRPr="00C7193D" w:rsidRDefault="00B73A83" w:rsidP="00B73A8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7193D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BA0C0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71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93D">
        <w:rPr>
          <w:rFonts w:ascii="Times New Roman" w:hAnsi="Times New Roman"/>
          <w:i/>
          <w:sz w:val="24"/>
          <w:szCs w:val="24"/>
        </w:rPr>
        <w:t xml:space="preserve"> </w:t>
      </w:r>
      <w:r w:rsidRPr="00C7193D">
        <w:rPr>
          <w:rStyle w:val="FontStyle42"/>
          <w:sz w:val="24"/>
          <w:szCs w:val="24"/>
        </w:rPr>
        <w:t>Выпускник, освоивший программу бакалавриата, должен обладать</w:t>
      </w:r>
      <w:r w:rsidRPr="00C7193D">
        <w:rPr>
          <w:rStyle w:val="FontStyle42"/>
          <w:b w:val="0"/>
          <w:sz w:val="24"/>
          <w:szCs w:val="24"/>
        </w:rPr>
        <w:t xml:space="preserve"> с</w:t>
      </w:r>
      <w:r w:rsidRPr="00C7193D">
        <w:rPr>
          <w:rFonts w:ascii="Times New Roman" w:hAnsi="Times New Roman" w:cs="Times New Roman"/>
          <w:b/>
          <w:sz w:val="24"/>
          <w:szCs w:val="24"/>
        </w:rPr>
        <w:t>пособностью использовать основы экономических знаний в различных сферах деятельности</w:t>
      </w:r>
    </w:p>
    <w:p w:rsidR="008C7E6B" w:rsidRPr="00C7193D" w:rsidRDefault="008C7E6B" w:rsidP="008C7E6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410"/>
        <w:gridCol w:w="2410"/>
        <w:gridCol w:w="2693"/>
      </w:tblGrid>
      <w:tr w:rsidR="009D2F35" w:rsidRPr="008C7E6B" w:rsidTr="008E2645">
        <w:tc>
          <w:tcPr>
            <w:tcW w:w="2551" w:type="dxa"/>
            <w:vMerge w:val="restart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8C7E6B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20DB5" w:rsidRPr="008C7E6B" w:rsidTr="00A13030">
        <w:tc>
          <w:tcPr>
            <w:tcW w:w="2551" w:type="dxa"/>
            <w:vMerge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DB5" w:rsidRPr="008C7E6B" w:rsidTr="003D7A71">
        <w:trPr>
          <w:trHeight w:val="3167"/>
        </w:trPr>
        <w:tc>
          <w:tcPr>
            <w:tcW w:w="2551" w:type="dxa"/>
          </w:tcPr>
          <w:p w:rsidR="0005657D" w:rsidRPr="008C7E6B" w:rsidRDefault="009D2F35" w:rsidP="00B73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="00B73A83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и механизмы рыночных процессов на микроуровне, закономерности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построения, расчета и анализа современной системы макроэкономических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микроэкономических показателей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базовых знаний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формирования и механизмах рыночных процессов на микроуровне, о закономерностях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построения, расчета и анализа современной системы макроэкономических и микроэкономических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показателейва</w:t>
            </w:r>
          </w:p>
        </w:tc>
        <w:tc>
          <w:tcPr>
            <w:tcW w:w="2551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 существенные ошибки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>при обсуждении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системы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частичные 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05657D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построения, расчета и анализа современной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макроэкономических 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макроэкономических и микроэкономических показателей.</w:t>
            </w:r>
          </w:p>
        </w:tc>
        <w:tc>
          <w:tcPr>
            <w:tcW w:w="2693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Раскрывает полное содержание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системы макроэкономических и микроэкономических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показателей.</w:t>
            </w:r>
          </w:p>
        </w:tc>
      </w:tr>
      <w:tr w:rsidR="00C20DB5" w:rsidRPr="008C7E6B" w:rsidTr="00A13030">
        <w:tc>
          <w:tcPr>
            <w:tcW w:w="2551" w:type="dxa"/>
          </w:tcPr>
          <w:p w:rsidR="0005657D" w:rsidRPr="008C7E6B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</w:t>
            </w:r>
            <w:r w:rsidR="0005657D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57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Не умеет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551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Допускает существенные ошибки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фрагментарные</w:t>
            </w:r>
            <w:r w:rsidRPr="008C7E6B">
              <w:rPr>
                <w:rFonts w:ascii="Times New Roman" w:hAnsi="Times New Roman" w:cs="Times New Roman"/>
              </w:rPr>
              <w:t xml:space="preserve"> умения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в целом сформировавш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790B55" w:rsidRPr="008C7E6B">
              <w:rPr>
                <w:rFonts w:ascii="Times New Roman" w:hAnsi="Times New Roman" w:cs="Times New Roman"/>
              </w:rPr>
              <w:t xml:space="preserve">еся </w:t>
            </w:r>
            <w:r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Pr="008C7E6B">
              <w:rPr>
                <w:rFonts w:ascii="Times New Roman" w:hAnsi="Times New Roman" w:cs="Times New Roman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3" w:type="dxa"/>
          </w:tcPr>
          <w:p w:rsidR="008C7E6B" w:rsidRPr="008C7E6B" w:rsidRDefault="002C6829" w:rsidP="008C7E6B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сформировавшееся систематическое </w:t>
            </w:r>
            <w:r w:rsidR="002D4411"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2D4411" w:rsidRPr="008C7E6B">
              <w:rPr>
                <w:rFonts w:ascii="Times New Roman" w:hAnsi="Times New Roman" w:cs="Times New Roman"/>
              </w:rPr>
              <w:t xml:space="preserve"> </w:t>
            </w:r>
            <w:r w:rsidR="008C7E6B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8C7E6B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</w:tr>
      <w:tr w:rsidR="00327E22" w:rsidRPr="008C7E6B" w:rsidTr="00A13030">
        <w:trPr>
          <w:trHeight w:val="440"/>
        </w:trPr>
        <w:tc>
          <w:tcPr>
            <w:tcW w:w="2551" w:type="dxa"/>
          </w:tcPr>
          <w:p w:rsidR="00327E22" w:rsidRPr="008C7E6B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E6B" w:rsidRPr="008C7E6B" w:rsidRDefault="008C7E6B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4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551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3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</w:tr>
      <w:tr w:rsidR="006F653D" w:rsidRPr="008C7E6B" w:rsidTr="00A13030">
        <w:tc>
          <w:tcPr>
            <w:tcW w:w="2551" w:type="dxa"/>
          </w:tcPr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F0CFD" w:rsidRDefault="003F0CFD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615"/>
        <w:gridCol w:w="3324"/>
      </w:tblGrid>
      <w:tr w:rsidR="00104729" w:rsidRPr="00DC33C7" w:rsidTr="00DC33C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39" w:type="dxa"/>
            <w:gridSpan w:val="2"/>
            <w:vAlign w:val="center"/>
          </w:tcPr>
          <w:p w:rsidR="00104729" w:rsidRPr="00DC33C7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DC33C7" w:rsidTr="00DC33C7">
        <w:trPr>
          <w:trHeight w:val="562"/>
          <w:jc w:val="right"/>
        </w:trPr>
        <w:tc>
          <w:tcPr>
            <w:tcW w:w="704" w:type="dxa"/>
            <w:vMerge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4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21B14" w:rsidRPr="00DC33C7" w:rsidTr="00DC33C7">
        <w:trPr>
          <w:trHeight w:val="2286"/>
          <w:jc w:val="right"/>
        </w:trPr>
        <w:tc>
          <w:tcPr>
            <w:tcW w:w="704" w:type="dxa"/>
            <w:vMerge w:val="restart"/>
            <w:vAlign w:val="center"/>
          </w:tcPr>
          <w:p w:rsidR="00421B14" w:rsidRPr="00DC33C7" w:rsidRDefault="00421B14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421B14" w:rsidRPr="00DC33C7" w:rsidRDefault="00BA0C02" w:rsidP="00B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772" w:type="dxa"/>
          </w:tcPr>
          <w:p w:rsidR="00421B14" w:rsidRPr="00DC33C7" w:rsidRDefault="00421B14" w:rsidP="0027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1-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1-6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421B14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  <w:r w:rsidR="00ED385C"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№ 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ED385C" w:rsidRPr="00DC33C7" w:rsidRDefault="00ED385C" w:rsidP="00E02E7D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C7" w:rsidRDefault="00421B14" w:rsidP="00ED385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7-11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85C"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B14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>, № 1-5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15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ED385C" w:rsidRPr="00DC33C7" w:rsidRDefault="00ED385C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24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270869">
              <w:rPr>
                <w:rFonts w:ascii="Times New Roman" w:hAnsi="Times New Roman"/>
                <w:sz w:val="24"/>
                <w:szCs w:val="24"/>
              </w:rPr>
              <w:t>6</w:t>
            </w:r>
            <w:r w:rsidR="00C21459">
              <w:rPr>
                <w:rFonts w:ascii="Times New Roman" w:hAnsi="Times New Roman"/>
                <w:sz w:val="24"/>
                <w:szCs w:val="24"/>
              </w:rPr>
              <w:t>-</w:t>
            </w:r>
            <w:r w:rsidR="00A30DEE">
              <w:rPr>
                <w:rFonts w:ascii="Times New Roman" w:hAnsi="Times New Roman"/>
                <w:sz w:val="24"/>
                <w:szCs w:val="24"/>
              </w:rPr>
              <w:t>10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21B14">
        <w:rPr>
          <w:rFonts w:ascii="Times New Roman" w:hAnsi="Times New Roman" w:cs="Times New Roman"/>
          <w:sz w:val="24"/>
          <w:szCs w:val="24"/>
        </w:rPr>
        <w:t>Экономи</w:t>
      </w:r>
      <w:r w:rsidR="00A15FBB">
        <w:rPr>
          <w:rFonts w:ascii="Times New Roman" w:hAnsi="Times New Roman" w:cs="Times New Roman"/>
          <w:sz w:val="24"/>
          <w:szCs w:val="24"/>
        </w:rPr>
        <w:t>ка»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B4064F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</w:t>
      </w:r>
      <w:r w:rsidR="00327E22">
        <w:rPr>
          <w:rFonts w:ascii="Times New Roman" w:hAnsi="Times New Roman" w:cs="Times New Roman"/>
          <w:sz w:val="24"/>
        </w:rPr>
        <w:t>студентов</w:t>
      </w:r>
      <w:r w:rsidR="00BC1931">
        <w:rPr>
          <w:rFonts w:ascii="Times New Roman" w:hAnsi="Times New Roman" w:cs="Times New Roman"/>
          <w:sz w:val="24"/>
        </w:rPr>
        <w:t xml:space="preserve"> в </w:t>
      </w:r>
      <w:r w:rsidR="00A10646">
        <w:rPr>
          <w:rFonts w:ascii="Times New Roman" w:hAnsi="Times New Roman" w:cs="Times New Roman"/>
          <w:sz w:val="24"/>
        </w:rPr>
        <w:t>дискуссиях</w:t>
      </w:r>
      <w:r w:rsidR="00327E22">
        <w:rPr>
          <w:rFonts w:ascii="Times New Roman" w:hAnsi="Times New Roman" w:cs="Times New Roman"/>
          <w:sz w:val="24"/>
        </w:rPr>
        <w:t xml:space="preserve">,  </w:t>
      </w:r>
      <w:r w:rsidR="00A10646">
        <w:rPr>
          <w:rFonts w:ascii="Times New Roman" w:hAnsi="Times New Roman" w:cs="Times New Roman"/>
          <w:sz w:val="24"/>
        </w:rPr>
        <w:t>в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327E22">
        <w:rPr>
          <w:rFonts w:ascii="Times New Roman" w:hAnsi="Times New Roman" w:cs="Times New Roman"/>
          <w:sz w:val="24"/>
        </w:rPr>
        <w:t>решения задач, тестовых вопросов повышенного уровня, кейсов</w:t>
      </w:r>
      <w:r w:rsidR="00A10646">
        <w:rPr>
          <w:rFonts w:ascii="Times New Roman" w:hAnsi="Times New Roman" w:cs="Times New Roman"/>
          <w:sz w:val="24"/>
        </w:rPr>
        <w:t>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BC193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669"/>
        <w:gridCol w:w="6269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387E94"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оперирует приобретенными знаниями, умениями, применяет их в ситуациях повышенной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7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сходство и различия понятий «политическая экономия», «экономика», «экономикс»?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Что изучает современная экономика? Чем отличается предмет теоретической экономики от предмета прикладных экономических наук?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состоит суть познавательной, методологической и практической функций экономической теории?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обусловлена необходимость экономического выбора?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Существуют ли границы производственных возможностей общества?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Что является главными элементами системы отношений собственности?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отличие объектов интеллектуальной собственности от других объектов?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заключается главная цель приватизации? Всегда ли результатом приватизации становится повышение эффективности функционирования экономики?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Каковы основные условия возникновения и функционирования рынка?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возникнет на рынке, если цена установится на уровне выше равновесного? А если ниже равновесного? Что означают понятия «неудовлетворенный спрос» и «затоваривание»?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методы расчета ценовой эластичности спроса? В каких случаях применяют расчет точечной эластичности, а в каких – дуговой?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Что такое потребительское равновесие с точки зрения теории предельной полезности?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потребитель находиться в состоянии неравновесия? Что он должен сделать в этом случае?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такое эффект масштаба производства? Может ли бесконечно возрастать экономия от масштаба?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От чего зависит динамика выручки конкурентной фирмы?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Насколько эффективной является монополия как тип рыночной структуры?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неценовая конкуренция играет такую большую роль на монополистически конкурентном рынке?</w:t>
      </w:r>
    </w:p>
    <w:p w:rsidR="00E13678" w:rsidRPr="00B0736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68">
        <w:rPr>
          <w:rFonts w:ascii="Times New Roman" w:hAnsi="Times New Roman" w:cs="Times New Roman"/>
          <w:sz w:val="24"/>
          <w:szCs w:val="24"/>
        </w:rPr>
        <w:t xml:space="preserve"> В чем заключается специфика рынков факторов производства по сравнению с товарными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lastRenderedPageBreak/>
        <w:t>Какие существуют формы оплаты труда? В каких случаях фирмы используют повременную, а в каких случаях – сдельную заработную плату?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показатели характеризуют эффективность использования ресурса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является объектами рынка ссудного капитала, рынка капитальных благ и рынка услуг капитала? Чем обусловлена разница между данными капитальными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При каких условиях </w:t>
      </w:r>
      <w:r w:rsidR="00B07368">
        <w:rPr>
          <w:rFonts w:ascii="Times New Roman" w:hAnsi="Times New Roman" w:cs="Times New Roman"/>
          <w:sz w:val="24"/>
          <w:szCs w:val="24"/>
        </w:rPr>
        <w:t xml:space="preserve">реальные </w:t>
      </w:r>
      <w:r w:rsidRPr="00E13678">
        <w:rPr>
          <w:rFonts w:ascii="Times New Roman" w:hAnsi="Times New Roman" w:cs="Times New Roman"/>
          <w:sz w:val="24"/>
          <w:szCs w:val="24"/>
        </w:rPr>
        <w:t>инвестиции могут считаться эффективными?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От каких факторов зависит сельскохозяйственный и несельскохозяйственный спрос на землю?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>Что такое национальное богатство</w:t>
      </w:r>
      <w:r w:rsidRPr="00E8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4039">
        <w:rPr>
          <w:rFonts w:ascii="Times New Roman" w:hAnsi="Times New Roman" w:cs="Times New Roman"/>
          <w:sz w:val="24"/>
          <w:szCs w:val="24"/>
        </w:rPr>
        <w:t>экономическое благосостояние?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достигается с</w:t>
      </w:r>
      <w:r w:rsidRPr="00C84039">
        <w:rPr>
          <w:rFonts w:ascii="Times New Roman" w:hAnsi="Times New Roman" w:cs="Times New Roman"/>
          <w:sz w:val="24"/>
          <w:szCs w:val="24"/>
        </w:rPr>
        <w:t>табильность макроэкономического равновесия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ш</w:t>
      </w:r>
      <w:r w:rsidRPr="00C8403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4039">
        <w:rPr>
          <w:rFonts w:ascii="Times New Roman" w:hAnsi="Times New Roman" w:cs="Times New Roman"/>
          <w:sz w:val="24"/>
          <w:szCs w:val="24"/>
        </w:rPr>
        <w:t xml:space="preserve"> спроса и шок</w:t>
      </w:r>
      <w:r>
        <w:rPr>
          <w:rFonts w:ascii="Times New Roman" w:hAnsi="Times New Roman" w:cs="Times New Roman"/>
          <w:sz w:val="24"/>
          <w:szCs w:val="24"/>
        </w:rPr>
        <w:t>ов предложения.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и</w:t>
      </w:r>
      <w:r w:rsidRPr="00C84039">
        <w:rPr>
          <w:rFonts w:ascii="Times New Roman" w:hAnsi="Times New Roman" w:cs="Times New Roman"/>
          <w:sz w:val="24"/>
          <w:szCs w:val="24"/>
        </w:rPr>
        <w:t>сточники осуществления инвестиций в национальной экономике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сущность п</w:t>
      </w:r>
      <w:r w:rsidRPr="00C84039">
        <w:rPr>
          <w:rFonts w:ascii="Times New Roman" w:hAnsi="Times New Roman" w:cs="Times New Roman"/>
          <w:sz w:val="24"/>
          <w:szCs w:val="24"/>
        </w:rPr>
        <w:t>арадокс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039">
        <w:rPr>
          <w:rFonts w:ascii="Times New Roman" w:hAnsi="Times New Roman" w:cs="Times New Roman"/>
          <w:sz w:val="24"/>
          <w:szCs w:val="24"/>
        </w:rPr>
        <w:t xml:space="preserve"> бережливости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России за последние десять лет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развитых странах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</w:t>
      </w:r>
      <w:r w:rsidRPr="00C84039">
        <w:rPr>
          <w:rFonts w:ascii="Times New Roman" w:hAnsi="Times New Roman" w:cs="Times New Roman"/>
          <w:sz w:val="24"/>
          <w:szCs w:val="24"/>
        </w:rPr>
        <w:t>етод оценки численности занятого и безработного населения Федеральной службой госу</w:t>
      </w:r>
      <w:r>
        <w:rPr>
          <w:rFonts w:ascii="Times New Roman" w:hAnsi="Times New Roman" w:cs="Times New Roman"/>
          <w:sz w:val="24"/>
          <w:szCs w:val="24"/>
        </w:rPr>
        <w:t>дарственной статистики?</w:t>
      </w:r>
    </w:p>
    <w:p w:rsidR="00E80964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э</w:t>
      </w:r>
      <w:r w:rsidRPr="00C84039">
        <w:rPr>
          <w:rFonts w:ascii="Times New Roman" w:hAnsi="Times New Roman" w:cs="Times New Roman"/>
          <w:sz w:val="24"/>
          <w:szCs w:val="24"/>
        </w:rPr>
        <w:t>кономические и соц</w:t>
      </w:r>
      <w:r>
        <w:rPr>
          <w:rFonts w:ascii="Times New Roman" w:hAnsi="Times New Roman" w:cs="Times New Roman"/>
          <w:sz w:val="24"/>
          <w:szCs w:val="24"/>
        </w:rPr>
        <w:t>иальные последствия безработицы?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</w:t>
      </w:r>
      <w:r w:rsidRPr="00C41962">
        <w:rPr>
          <w:rFonts w:ascii="Times New Roman" w:hAnsi="Times New Roman" w:cs="Times New Roman"/>
          <w:sz w:val="24"/>
          <w:szCs w:val="24"/>
        </w:rPr>
        <w:t>оциально-экономические последствия инфляции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а</w:t>
      </w:r>
      <w:r w:rsidRPr="00C41962">
        <w:rPr>
          <w:rFonts w:ascii="Times New Roman" w:hAnsi="Times New Roman" w:cs="Times New Roman"/>
          <w:sz w:val="24"/>
          <w:szCs w:val="24"/>
        </w:rPr>
        <w:t>нтиинфляционная политика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4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962">
        <w:rPr>
          <w:rFonts w:ascii="Times New Roman" w:hAnsi="Times New Roman" w:cs="Times New Roman"/>
          <w:sz w:val="24"/>
          <w:szCs w:val="24"/>
        </w:rPr>
        <w:t>скоренима ли инфляция как таковая?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э</w:t>
      </w:r>
      <w:r w:rsidRPr="00C41962">
        <w:rPr>
          <w:rFonts w:ascii="Times New Roman" w:hAnsi="Times New Roman" w:cs="Times New Roman"/>
          <w:sz w:val="24"/>
          <w:szCs w:val="24"/>
        </w:rPr>
        <w:t>кономические функции государства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</w:t>
      </w:r>
      <w:r w:rsidRPr="00C41962">
        <w:rPr>
          <w:rFonts w:ascii="Times New Roman" w:hAnsi="Times New Roman" w:cs="Times New Roman"/>
          <w:sz w:val="24"/>
          <w:szCs w:val="24"/>
        </w:rPr>
        <w:t>ормы и инструменты государственной поддержки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</w:t>
      </w:r>
      <w:r w:rsidRPr="00C41962">
        <w:rPr>
          <w:rFonts w:ascii="Times New Roman" w:hAnsi="Times New Roman" w:cs="Times New Roman"/>
          <w:sz w:val="24"/>
          <w:szCs w:val="24"/>
        </w:rPr>
        <w:t>тепень государственного участия в экономике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п</w:t>
      </w:r>
      <w:r w:rsidRPr="00C41962">
        <w:rPr>
          <w:rFonts w:ascii="Times New Roman" w:hAnsi="Times New Roman" w:cs="Times New Roman"/>
          <w:sz w:val="24"/>
          <w:szCs w:val="24"/>
        </w:rPr>
        <w:t xml:space="preserve">оложительные </w:t>
      </w:r>
      <w:r>
        <w:rPr>
          <w:rFonts w:ascii="Times New Roman" w:hAnsi="Times New Roman" w:cs="Times New Roman"/>
          <w:sz w:val="24"/>
          <w:szCs w:val="24"/>
        </w:rPr>
        <w:t>и отрицательные внешние эффекты?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C41962">
        <w:rPr>
          <w:rFonts w:ascii="Times New Roman" w:hAnsi="Times New Roman" w:cs="Times New Roman"/>
          <w:sz w:val="24"/>
          <w:szCs w:val="24"/>
        </w:rPr>
        <w:t>функции Банка России в организации денежного обращ</w:t>
      </w:r>
      <w:r>
        <w:rPr>
          <w:rFonts w:ascii="Times New Roman" w:hAnsi="Times New Roman" w:cs="Times New Roman"/>
          <w:sz w:val="24"/>
          <w:szCs w:val="24"/>
        </w:rPr>
        <w:t>ения?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</w:t>
      </w:r>
      <w:r w:rsidRPr="00C41962">
        <w:rPr>
          <w:rFonts w:ascii="Times New Roman" w:hAnsi="Times New Roman" w:cs="Times New Roman"/>
          <w:sz w:val="24"/>
          <w:szCs w:val="24"/>
        </w:rPr>
        <w:t>овременная денежно-кредитная политика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E13678" w:rsidRDefault="00E80964" w:rsidP="00E8096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3678" w:rsidRPr="000E5890" w:rsidRDefault="00E13678" w:rsidP="007F75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>регулярно участвует в дискуссиях.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часто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E72067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иногда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66D42" w:rsidRPr="00DC33C7" w:rsidRDefault="009D3F16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проблематикой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редко участвует в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дискуссиях, 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ошибки</w:t>
            </w:r>
            <w:r w:rsidR="00266D42" w:rsidRPr="00DC3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 дисциплины, 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 </w:t>
      </w:r>
      <w:r w:rsidR="002622D8">
        <w:rPr>
          <w:rFonts w:ascii="Times New Roman" w:hAnsi="Times New Roman" w:cs="Times New Roman"/>
          <w:sz w:val="24"/>
          <w:szCs w:val="24"/>
        </w:rPr>
        <w:t xml:space="preserve"> 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2622D8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067">
        <w:rPr>
          <w:rFonts w:ascii="Times New Roman" w:hAnsi="Times New Roman" w:cs="Times New Roman"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Особенности и актуальность современного институционализма как направления экономической мысли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Концепция «экономического человека» в истории экономической мысли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Нобелевская премия по экономике: история и современность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Российская экономическая мысль: краткий экскурс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Критерии рациональности поведения современных людей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Разнообразие общественных благ и особенности их потребления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Развитие экономики России за последние 100 лет: обзор тенденций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lastRenderedPageBreak/>
        <w:t xml:space="preserve">Предпринимательская способность как особый фактор производства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Экономическая эффективность: разнообразие показателей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Исторические подходы к решению проблем экономического выбора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Неравновесные состояния рынка и недостаток информации.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Основные проблемы практического управления издержками фирмы.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Предпринимательская бдительность в трактовке неоавстрийской школы.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Информация как ресурс: информационная асимметрия на российских рынках.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Инвестиционный проект в широком и узком толковании, его стадии.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Экономико-теоретическая сущность бренда и позиционирования товаров, их функции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Новая экономика как часть постиндустриальной экономики. </w:t>
      </w:r>
    </w:p>
    <w:p w:rsid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Этика бизнеса как экономическая категория.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4680"/>
          <w:tab w:val="left" w:pos="496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безработицы в России и методы ее уменьшения 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Развитие налогов</w:t>
      </w:r>
      <w:r w:rsidRPr="00E40A57">
        <w:rPr>
          <w:rFonts w:ascii="Times New Roman" w:hAnsi="Times New Roman" w:cs="Times New Roman"/>
          <w:sz w:val="24"/>
          <w:szCs w:val="24"/>
        </w:rPr>
        <w:t>ой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E40A57">
        <w:rPr>
          <w:rFonts w:ascii="Times New Roman" w:hAnsi="Times New Roman" w:cs="Times New Roman"/>
          <w:sz w:val="24"/>
          <w:szCs w:val="24"/>
        </w:rPr>
        <w:t>ы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Бюджетный дефицит: его регулирование и состояние в России.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Роль человеческого капитала в современной рыночной экономике.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Человеческий капитал, как фактор экономического роста.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рыночной экономики России в современный период.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обменного курса во внешнеэкономической политике России.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Необходимость, основные направления и результаты перехода России к рыночной экономике.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Вывоз капитала: формы, особенности в России  последствия.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инфляции в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Социальная политика Российского государства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Проблемы экономического роста в России. </w:t>
      </w:r>
    </w:p>
    <w:p w:rsidR="00E40A57" w:rsidRPr="00E72067" w:rsidRDefault="00E40A57" w:rsidP="00E40A57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D73" w:rsidRPr="00FA17C0" w:rsidRDefault="00544D73" w:rsidP="00544D73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960" w:type="dxa"/>
          </w:tcPr>
          <w:p w:rsidR="005A309D" w:rsidRPr="00FA17C0" w:rsidRDefault="005A309D" w:rsidP="004D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ния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960" w:type="dxa"/>
          </w:tcPr>
          <w:p w:rsidR="005A309D" w:rsidRPr="00FA17C0" w:rsidRDefault="005A309D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1F" w:rsidRDefault="00C76DF9" w:rsidP="007A05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646463" w:rsidRPr="00F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31F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C76DF9" w:rsidRPr="00363C6A" w:rsidRDefault="004D631F" w:rsidP="007A05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sz w:val="24"/>
          <w:szCs w:val="28"/>
        </w:rPr>
        <w:t xml:space="preserve">       </w:t>
      </w:r>
      <w:r w:rsidRPr="00363C6A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1. Инструменты экономической политики государства изучаются в курсе: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а) микроэкономики;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б) теории управления;</w:t>
      </w:r>
    </w:p>
    <w:p w:rsidR="008B1CF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в) макроэкономики;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г) политологии.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2. Кривая производственных возможностей показывает: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lastRenderedPageBreak/>
        <w:t>а) количество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наилучшую комбинацию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комбинации двух товаров, произведенных при полном использовании ресурсов;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все возможные комбинации двух товаров, которые можно произвести при имеющихся ресурсах.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711" w:rsidRPr="00F52711">
        <w:rPr>
          <w:rFonts w:ascii="Times New Roman" w:hAnsi="Times New Roman" w:cs="Times New Roman"/>
          <w:sz w:val="24"/>
          <w:szCs w:val="24"/>
        </w:rPr>
        <w:t>. Главным фактором смены стадий развития общественного производства является: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уровень развития производительных сил;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уровень развития сферы услуг;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противоречие между существующим способом производства и меняющимися потребностями;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превышение темпов роста численности населения над темпами роста производства.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711" w:rsidRPr="00F52711">
        <w:rPr>
          <w:rFonts w:ascii="Times New Roman" w:hAnsi="Times New Roman" w:cs="Times New Roman"/>
          <w:sz w:val="24"/>
          <w:szCs w:val="24"/>
        </w:rPr>
        <w:t>. Рынок как экономическая форма организации общественного производства позволяет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расширить экономические возможности индивидуумов;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тратить как можно больше денег;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стабильно зарабатывать на протяжение всей жизни;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осуществлять контакт покупателей и продавцов.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В период инфляции, обусловленной ростом совокупного спроса, номинальный ВВП растет: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в той же степени, что и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в большей степени, чем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в меньшей степени, чем реальный ВВП;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определенно сказать нельзя.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Циклы Кондратьева еще называют: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технологическими циклами;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  <w:t>б) строительными циклами;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циклами запасов;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>г) энергетическими циклами.</w:t>
      </w:r>
    </w:p>
    <w:p w:rsidR="004D631F" w:rsidRPr="00363C6A" w:rsidRDefault="004D631F" w:rsidP="003D5CC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3D5CC5" w:rsidRPr="003D5CC5" w:rsidRDefault="00176840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CC5" w:rsidRPr="003D5CC5">
        <w:rPr>
          <w:rFonts w:ascii="Times New Roman" w:hAnsi="Times New Roman" w:cs="Times New Roman"/>
          <w:sz w:val="24"/>
          <w:szCs w:val="24"/>
        </w:rPr>
        <w:t>. Утверждение «Бюджет России, принятый на 2012-2015 годы, предусматривает уровень инфляции не выше 7% в год» относится к:</w:t>
      </w:r>
    </w:p>
    <w:p w:rsidR="003D5CC5" w:rsidRPr="003D5CC5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а) нормативным;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б) позитивным;</w:t>
      </w:r>
    </w:p>
    <w:p w:rsidR="005A309D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в) гипотетическим;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г) прогнозным.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710" w:rsidRPr="00E81710">
        <w:rPr>
          <w:rFonts w:ascii="Times New Roman" w:hAnsi="Times New Roman" w:cs="Times New Roman"/>
          <w:sz w:val="24"/>
          <w:szCs w:val="24"/>
        </w:rPr>
        <w:t>. Кассовый аппарат в магазине является примером: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предмета труда;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б) средства труда;</w:t>
      </w:r>
    </w:p>
    <w:p w:rsidR="003D5CC5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средства обращения;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г) средства общения.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710" w:rsidRPr="00E81710">
        <w:rPr>
          <w:rFonts w:ascii="Times New Roman" w:hAnsi="Times New Roman" w:cs="Times New Roman"/>
          <w:sz w:val="24"/>
          <w:szCs w:val="24"/>
        </w:rPr>
        <w:t xml:space="preserve">. Согласно уравнению денежного обращения, увеличение скорости обращения денег в 2 раза должно привести к: 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уменьшению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б) увеличению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сохранению прежнего объема денежной массы;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г) увеличению объема денежной массы в 4 раза.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8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абсолютно неравном распределении доходов в обществе коэффициент Джини стремится: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 нулю, а кривая Лоренца – к линии абсолютного равенства;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 единице, а кривая Лоренца – к точке с координатами (1; 0);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 бесконечности, а кривая Лоренца – к точке с координатами (1; 1);</w:t>
      </w:r>
    </w:p>
    <w:p w:rsidR="005322E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 минус бесконечности, и с кривой Лоренца он не связан.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7C5E">
        <w:rPr>
          <w:rFonts w:ascii="Times New Roman" w:hAnsi="Times New Roman" w:cs="Times New Roman"/>
          <w:sz w:val="24"/>
          <w:szCs w:val="24"/>
        </w:rPr>
        <w:t xml:space="preserve">. </w:t>
      </w:r>
      <w:r w:rsidRPr="00672A10">
        <w:rPr>
          <w:rFonts w:ascii="Times New Roman" w:hAnsi="Times New Roman" w:cs="Times New Roman"/>
          <w:sz w:val="24"/>
          <w:szCs w:val="24"/>
        </w:rPr>
        <w:t>Денежный агрегат М0 оценивается в 150 млрд. руб., агрегат М1 – 375 млрд. руб., агрегат М2 – 900 млрд. руб., то при ВВП 1500 млрд. руб. коэффициент монетизации равен: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а) 10%;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б) 25%;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в) 60%;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г) 10.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006D1" w:rsidRPr="00C006D1" w:rsidRDefault="00C006D1" w:rsidP="00C0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процессов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C006D1" w:rsidRDefault="00C006D1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C006D1" w:rsidRDefault="00C006D1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4D631F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>
        <w:rPr>
          <w:rFonts w:ascii="Times New Roman" w:hAnsi="Times New Roman" w:cs="Times New Roman"/>
          <w:b/>
          <w:sz w:val="28"/>
          <w:szCs w:val="28"/>
        </w:rPr>
        <w:t>Примеры заданий и задач</w:t>
      </w:r>
    </w:p>
    <w:p w:rsidR="004D631F" w:rsidRPr="00A47FA5" w:rsidRDefault="004D631F" w:rsidP="001C185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7FA5">
        <w:rPr>
          <w:rFonts w:ascii="Times New Roman" w:hAnsi="Times New Roman" w:cs="Times New Roman"/>
          <w:sz w:val="24"/>
          <w:szCs w:val="28"/>
        </w:rPr>
        <w:t xml:space="preserve">     </w:t>
      </w:r>
      <w:r w:rsidRPr="00A47FA5">
        <w:rPr>
          <w:rFonts w:ascii="Times New Roman" w:hAnsi="Times New Roman" w:cs="Times New Roman"/>
          <w:i/>
          <w:sz w:val="24"/>
          <w:szCs w:val="28"/>
        </w:rPr>
        <w:t xml:space="preserve">Задания и задачи  уровня «уметь» 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какие утверждения являются позитивными, какие – нормативными.</w:t>
      </w:r>
    </w:p>
    <w:p w:rsidR="00176840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185A" w:rsidRPr="001C185A">
        <w:rPr>
          <w:rFonts w:ascii="Times New Roman" w:hAnsi="Times New Roman" w:cs="Times New Roman"/>
          <w:sz w:val="24"/>
          <w:szCs w:val="24"/>
        </w:rPr>
        <w:t>) Программа развития Дальнего Востока и Забайкалья до 2010 года должна отвечать долгосрочным экономическим интересам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1F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185A" w:rsidRPr="001C185A">
        <w:rPr>
          <w:rFonts w:ascii="Times New Roman" w:hAnsi="Times New Roman" w:cs="Times New Roman"/>
          <w:sz w:val="24"/>
          <w:szCs w:val="24"/>
        </w:rPr>
        <w:t>) За последние 7 лет численность населения Дальнего Востока России уменьшилась более, чем на 2 млн.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какое из нижеперечисленных благ является экономическим, а какое – неэкономическим: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морская соль в море;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б) морская соль для ванн в упаковке;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в) вода в озере;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г) </w:t>
      </w:r>
      <w:r w:rsidR="00176840">
        <w:rPr>
          <w:rFonts w:ascii="Times New Roman" w:hAnsi="Times New Roman" w:cs="Times New Roman"/>
          <w:sz w:val="24"/>
          <w:szCs w:val="24"/>
        </w:rPr>
        <w:t>бутилированная минеральная вода.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3. В городе работают 10 предприятий, которые производят тракторы и сеялки. Каждое предприятие может произвести либо 35 тракторов, либо 50 сеялок. 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Начертите кривую производственных возможностей данного города.</w:t>
      </w:r>
    </w:p>
    <w:p w:rsid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FA5" w:rsidRPr="00A47FA5">
        <w:rPr>
          <w:rFonts w:ascii="Times New Roman" w:hAnsi="Times New Roman" w:cs="Times New Roman"/>
          <w:sz w:val="24"/>
          <w:szCs w:val="24"/>
        </w:rPr>
        <w:t>. Функция спроса на определенное благо задана формулой Qd = 10 – P, а функция предложения – формулой Qs = 14 + P. Постройте графики спроса и предложения и охарактеризуйте ситуацию, сложившуюся на рынке данного блага.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185A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Потребление задано функцией: С = 2000 + 0,75Y, где Y – располагаемый национальный доход. Инвестиции равны 5200 у.е., чистый экспорт – 700 у.е., государственные закупки товаров и услуг составляют 15% от национального дохода. Определите совокупный спрос в экономике, если создан национальный доход в размере 30000 у.е., а налоги равны 7500 у.е.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7FA5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Уровень безработицы в стране составил 10%, а фактический ВНП – 8560 млрд. руб. Какой объем ВВП мог бы быть достигнут, если бы экономика функционировала в условиях полной занятости при естественном уровне безработицы 6 %?</w:t>
      </w:r>
    </w:p>
    <w:p w:rsidR="004D631F" w:rsidRPr="00CA5FBD" w:rsidRDefault="004D631F" w:rsidP="00CA5FBD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5FBD">
        <w:rPr>
          <w:rFonts w:ascii="Times New Roman" w:hAnsi="Times New Roman" w:cs="Times New Roman"/>
          <w:i/>
          <w:sz w:val="24"/>
          <w:szCs w:val="24"/>
        </w:rPr>
        <w:t>Задания и задачи  уровня «</w:t>
      </w:r>
      <w:r w:rsidR="005A309D" w:rsidRPr="00CA5FBD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A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CA5FBD" w:rsidRPr="00CA5FBD" w:rsidRDefault="00792A79" w:rsidP="00CA5F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</w:pPr>
      <w:r w:rsidRPr="00792A79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CA5FBD" w:rsidRPr="00CA5FB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На рисунке ниже представлены линии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производственных возможностей двух экономик –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 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. </w:t>
      </w:r>
    </w:p>
    <w:p w:rsidR="00CA5FBD" w:rsidRPr="00CA5FBD" w:rsidRDefault="00CA7F6E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group id="_x0000_s1042" style="position:absolute;left:0;text-align:left;margin-left:108.15pt;margin-top:4.25pt;width:312.9pt;height:133.35pt;z-index:251661312" coordorigin="3874,238" coordsize="6258,26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369;top:2489;width:508;height:416" stroked="f">
              <v:textbox style="mso-next-textbox:#_x0000_s1043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4" type="#_x0000_t202" style="position:absolute;left:4970;top:566;width:508;height:416" stroked="f">
              <v:textbox style="mso-next-textbox:#_x0000_s1044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5071;top:2348;width:389;height:377" stroked="f">
              <v:textbox style="mso-next-textbox:#_x0000_s1045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6691;top:2481;width:500;height:334" stroked="f">
              <v:textbox style="mso-next-textbox:#_x0000_s1046">
                <w:txbxContent>
                  <w:p w:rsidR="00EC4A85" w:rsidRPr="00496D82" w:rsidRDefault="00EC4A85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 w:rsidRPr="00496D82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47" type="#_x0000_t202" style="position:absolute;left:5995;top:2481;width:437;height:334" stroked="f">
              <v:textbox style="mso-next-textbox:#_x0000_s1047">
                <w:txbxContent>
                  <w:p w:rsidR="00EC4A85" w:rsidRPr="00496D82" w:rsidRDefault="00EC4A85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7993;top:2362;width:2139;height:356" stroked="f">
              <v:textbox style="mso-next-textbox:#_x0000_s1048">
                <w:txbxContent>
                  <w:p w:rsidR="00EC4A85" w:rsidRPr="000C7C22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Телевизоры, тыс. шт.</w:t>
                    </w:r>
                  </w:p>
                </w:txbxContent>
              </v:textbox>
            </v:shape>
            <v:shape id="_x0000_s1049" type="#_x0000_t202" style="position:absolute;left:5071;top:1716;width:389;height:377" stroked="f">
              <v:textbox style="mso-next-textbox:#_x0000_s1049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50" type="#_x0000_t202" style="position:absolute;left:6572;top:2111;width:427;height:416" stroked="f">
              <v:textbox style="mso-next-textbox:#_x0000_s1050">
                <w:txbxContent>
                  <w:p w:rsidR="00EC4A85" w:rsidRPr="00162EB6" w:rsidRDefault="00EC4A85" w:rsidP="00CA5FBD">
                    <w:pPr>
                      <w:ind w:right="-53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5391;top:1936;width:1532;height:592" o:connectortype="straight" strokeweight="1.5pt">
              <v:stroke joinstyle="miter"/>
            </v:shape>
            <v:shape id="_x0000_s1052" type="#_x0000_t202" style="position:absolute;left:5006;top:1117;width:508;height:416" stroked="f">
              <v:textbox style="mso-next-textbox:#_x0000_s1052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53" type="#_x0000_t202" style="position:absolute;left:5433;top:1204;width:448;height:416" stroked="f">
              <v:textbox style="mso-next-textbox:#_x0000_s1053">
                <w:txbxContent>
                  <w:p w:rsidR="00EC4A85" w:rsidRPr="00162EB6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54" type="#_x0000_t202" style="position:absolute;left:3874;top:238;width:1634;height:344" stroked="f">
              <v:textbox style="mso-next-textbox:#_x0000_s1054">
                <w:txbxContent>
                  <w:p w:rsidR="00EC4A85" w:rsidRPr="000C7C22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Хлеб, млн. шт.</w:t>
                    </w:r>
                  </w:p>
                </w:txbxContent>
              </v:textbox>
            </v:shape>
            <v:shape id="_x0000_s1055" type="#_x0000_t32" style="position:absolute;left:5391;top:476;width:0;height:2051;flip:y" o:connectortype="straight">
              <v:stroke endarrow="block" joinstyle="miter"/>
            </v:shape>
            <v:shape id="_x0000_s1056" type="#_x0000_t32" style="position:absolute;left:5392;top:2528;width:2676;height:0" o:connectortype="straight" strokeweight=".26mm">
              <v:stroke endarrow="block" joinstyle="miter"/>
            </v:shape>
            <v:shape id="_x0000_s1057" type="#_x0000_t32" style="position:absolute;left:5392;top:1316;width:790;height:1213" o:connectortype="straight" strokeweight="1.5pt">
              <v:stroke joinstyle="miter"/>
            </v:shape>
            <v:shape id="_x0000_s1058" type="#_x0000_t32" style="position:absolute;left:5345;top:729;width:97;height:0" o:connectortype="straight"/>
            <v:shape id="_x0000_s1059" type="#_x0000_t32" style="position:absolute;left:7615;top:2500;width:0;height:67" o:connectortype="straight"/>
          </v:group>
        </w:pict>
      </w: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lastRenderedPageBreak/>
        <w:t>а) Рассчитайте альтернативные стоимости хлеба и телевизоров в двух экономиках. В какой экономике альтернативная стоимость производства хлеба выше? Как это отражается на величине угла наклона соответствующей линии?</w:t>
      </w: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б) Определите функции, описывающие линии производственных возможностей. Начертите линию совокупных производственных возможностей двух данных экономик.</w:t>
      </w:r>
    </w:p>
    <w:p w:rsidR="008049E5" w:rsidRPr="008049E5" w:rsidRDefault="00792A79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49E5" w:rsidRPr="008049E5">
        <w:rPr>
          <w:rFonts w:ascii="Times New Roman" w:hAnsi="Times New Roman" w:cs="Times New Roman"/>
          <w:sz w:val="24"/>
          <w:szCs w:val="24"/>
        </w:rPr>
        <w:t>. Функция спроса на безалкогольный напиток «Медвежий» имеет вид Qd = 54 – 4P, функция предложения Qs = 2P + 12, где Р – цена в у.е. за галлон, а Q – объем производства в тысячах галлонов. Государство ввело потоварный налог на производство напитка, в результате чего объем производства упал до 22 тысяч галлонов. Найдите: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а) величину потоварного налога в у.е.;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б) величину налогового сбора государства;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в) взнос потребителей и взнос производителей в уплату данного налога;</w:t>
      </w:r>
    </w:p>
    <w:p w:rsidR="005A309D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г) чистые потери общества от налогообложения.</w:t>
      </w:r>
    </w:p>
    <w:p w:rsidR="008049E5" w:rsidRPr="008049E5" w:rsidRDefault="00792A79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2A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8049E5" w:rsidRPr="00804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Ниже в таблице представлена динамика расходов на продукты питания в результате изменения доходов домохозяйства.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8049E5" w:rsidRPr="008049E5" w:rsidTr="00FC5847">
        <w:trPr>
          <w:trHeight w:val="4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питание,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Эластичность спроса </w:t>
            </w:r>
          </w:p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доходу</w:t>
            </w: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49E5" w:rsidRPr="008049E5" w:rsidRDefault="008049E5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9E5" w:rsidRDefault="00A30DEE" w:rsidP="00A30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8049E5" w:rsidRPr="008049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Рассчитайте коэффициенты точечной эластичности спроса на продукты питания по доходу. Какой вывод можно сделать, анализируя изменение эластичности?</w:t>
      </w:r>
    </w:p>
    <w:p w:rsidR="00A30DEE" w:rsidRPr="0074610D" w:rsidRDefault="00A30DEE" w:rsidP="00A30DE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Потребительские расходы граждан заданы уравнением С = 800 + 0,8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>Y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. Рассчитайте объемы потребления и сбережения при каждом уровне дохода и занесите результаты в таблицу. Определите пороговое значение дохода.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Национальный доход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потребления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сбережений</w:t>
            </w: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2000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6000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8000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928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5A309D" w:rsidRDefault="005A309D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9D" w:rsidRDefault="005A309D" w:rsidP="008E29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1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конкурентной отрасли действует 200 одинаковых фирм, каждая из которых имеет следующую функцию общих издержек: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общих издержек одной фирмы (ден. 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производства каждой фирмы (ед.).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Спрос на продукцию данной отрасли сократился из-за снижения доходов потребителей и теперь описывается уравнением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70 –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спроса (ед.),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за единицу  (ден. ед.). 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предельных издержек каждой из фирм будет описываться уравнением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…..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+50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0,5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рынка показало, что продукция фирм данной отрасли однородна, объем производства на всех фирмах одинаков и цена равна предельным издержкам. Следовательно,  функция предложения данной отрасли описывается уравнением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______________, а сама отрасль является рынком ____________ конкуренции.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производства отрасли при условии, что рынок после сокращения спроса находится в равновесии, составит _______  единиц.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предложение на рынке некоторого продукта описываются уравнениями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– 0,2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спроса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предложения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цена, ден. ед.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вмешалось и установило минимальную цену на товар в размере 30 ден. единиц за 1 тыс. шт.  Примером рынка с таким участием государства может служить рынок …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1)пшеницы в сверхурожайный год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2)горюче-смазочных материалов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3)товаров первой необходимости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4)крепких спиртных напитков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минимальной цены имеет целью помочь _____________ и приведет к ситуации ______________ товара на рынке. 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1)товаропроизводителям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2)излишка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4)дефицита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вмешательства государства рынок характеризовался как равновесный с объемом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тыс. шт.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Кейс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текущего месяца Комитет государственной статистики страны Сигма опубликовал актуальные данные о ее населении. Общая численность населения составила 77 млн чел.,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25 млн чел. являлись нетрудоспособными. К занятым были отнесены 32 млн чел., к безработным – 8 млн чел., из которых 3 млн чел. потеряли работу из-за переездов или собственного желания улучшить условия труда, 2 млн чел. не могли устроиться, так как их профессия оказалась невостребованной, а остальные были сокращены в результате общего падения объемов производства в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уровень безработицы относительно стабилен в краткосрочном периоде и включает в себя _______________ виды безработицы (2 ответа).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1)фрикционную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2)структурную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3)циклическую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4)скрытую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данными, опубликованными Комитетом государственной статистики Сигмы, верными являются утверждения о том, что …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1)численность рабочей силы в стране составляет 40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2)уровень безработицы составляет 20 %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3)общая численность безработных – 33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4)структурной безработицей охвачено 2 млн чел.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безработицы и способами их сокращения.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Фрикционная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Структурная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Циклическая безработица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общедоступных баз данных с вакансиями в сети Интернет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программ профессиональной переподготовки кадров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занятости среди пенсионеров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сформированность навыков решения практических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экономических методов для решения жизненных и профессиональных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достаточную для осуществления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недостаточную для осуществления успешной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A63AA2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решения практических экономических задач, использования экономических методов для решения жизне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FC5847" w:rsidRDefault="00FC5847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C02" w:rsidRDefault="00BA0C02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4D631F" w:rsidRPr="005A309D">
        <w:rPr>
          <w:rFonts w:ascii="Times New Roman" w:hAnsi="Times New Roman" w:cs="Times New Roman"/>
          <w:b/>
          <w:sz w:val="28"/>
          <w:szCs w:val="28"/>
        </w:rPr>
        <w:t>6</w:t>
      </w:r>
      <w:r w:rsidRPr="005A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F7" w:rsidRPr="005A309D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</w:t>
      </w:r>
      <w:r w:rsidR="004E60F4" w:rsidRPr="005A309D">
        <w:rPr>
          <w:rFonts w:ascii="Times New Roman" w:hAnsi="Times New Roman"/>
          <w:b/>
          <w:sz w:val="28"/>
          <w:szCs w:val="28"/>
        </w:rPr>
        <w:t xml:space="preserve"> и собеседования с преподавателем</w:t>
      </w:r>
    </w:p>
    <w:p w:rsidR="009A29A0" w:rsidRDefault="009A29A0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экономические школы.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экономических исследований.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Экономические агенты и их интересы.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формы собственности.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методы приватизации.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Кругооборот доходов, ресурсов и продуктов.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и виды предпринимательства.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Классификация благ, потребностей и ресурсов.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Характеристики кривой производственных возможностей.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Рынок, его структура и виды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Функции, объекты и субъекты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«Фиаско» рынка и государства.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конкуренции и методы конкурентной борьбы.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эффективности и Парето-эффективности.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Показатели эффективности и результативности функционирования хозяйственной системы.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закона спроса 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Факторы, влияющие на спрос и предложение.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Механизм установления параметров рыночного равновесия.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излишка потребителя и производителя.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Формулы эластичности спроса по цене, по доходу, перекрестной эластичности, эластичности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Теория предельной полезности.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Концепция кривых безразличия и бюджетного ограничения.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оптимума потребителя.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Производственная функция и ее свойства.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Отдача от масштаба.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Издержки производства в краткосрочном и долгосрочном периодах.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Расчет различных видов издержек.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характеристики рынка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Условие максимизации прибыли при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 виды монополии.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Принципы монополистического ценообразования и ценовая дискриминация.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Монопольная прибыль, монопольная цена и монопольный объем производства.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Особенности монополистической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Характерные черты рынка олигополии.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Принципы спроса на факторы производства и их предложение.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рынка капитала и условия инвестирования в капитал.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и предложение на рынке труда.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на землю и предложение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Земельная рента и цена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внешних эффектов.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Общественные блага: спрос и предложение, поиск ренты.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макроэкономического анализа.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Модели кругооборота доходов и продуктов в национальной 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макроэкономические показатели.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Дефлятор ВВП, индекс потребительских цен.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Предельная склонность к потреблению и сбережению.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инвестиций и факторы, влияющие на инвестиции.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мультипликатора и его роль в макроэкономике.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39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совокупного спроса и совокупного предложения, факторы, влияющие на них.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5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lastRenderedPageBreak/>
        <w:t>Сущность равновесия между совокупным спросом и предложением, модель AD-AS.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297"/>
          <w:tab w:val="left" w:pos="4309"/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Причины, формы и социально-экономические последствия безработицы.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62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Сущность, причины, виды и социально-экономические последствия инфляции.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Влияние инфляции на процентную ставку.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Кривая Филлипса для оценки выбора между инфляцией и безработицей.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Понятие, структура и типы экономических циклов.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Технологические уклады и «длинные волны».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Причины циклического развития экономики.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33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Сущность, факторы и типы экономического роста, золотое правило накопления.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Анализ воздействие шоков на макроэкономическое равновесие.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функции денег.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Структура банковской системы страны.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Функции центрального и коммерческих банков страны.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Денежные агрегаты.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денежного мультипликатора.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виды налогов.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бюджетно-налоговой политики.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Доходы и расходы государственного бюджета.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денежно-кредитной политики.</w:t>
      </w:r>
    </w:p>
    <w:p w:rsidR="007D0121" w:rsidRPr="007D0121" w:rsidRDefault="007D0121" w:rsidP="007D0121">
      <w:pPr>
        <w:numPr>
          <w:ilvl w:val="0"/>
          <w:numId w:val="23"/>
        </w:numPr>
        <w:shd w:val="clear" w:color="auto" w:fill="FFFFFF"/>
        <w:tabs>
          <w:tab w:val="num" w:pos="720"/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Классификация и характеристика основных видов ценных бумаг.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Механизм функционирования рынка ценных бумаг.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международных экономических отношений.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Принцип сравнительного преимущества.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Свободная торговля и методы протекционизма.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Фиксированный и плавающий валютный курсы.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Паритет покупательной способности, платежный баланс.</w:t>
      </w:r>
    </w:p>
    <w:p w:rsidR="009A29A0" w:rsidRPr="009A29A0" w:rsidRDefault="009A29A0" w:rsidP="007D0121">
      <w:pPr>
        <w:widowControl w:val="0"/>
        <w:tabs>
          <w:tab w:val="left" w:pos="4545"/>
        </w:tabs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19F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21FBD" w:rsidRPr="000F3776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21FBD" w:rsidRPr="00C006D1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усвоение теоретических знаний по 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неполное усвоение теоретических знаний по дисциплине, неполностью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слабые теоретические знания по дисциплине, 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1FBD" w:rsidRDefault="00F21FBD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21FBD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85" w:rsidRDefault="00EC4A85" w:rsidP="00C8013F">
      <w:pPr>
        <w:spacing w:after="0" w:line="240" w:lineRule="auto"/>
      </w:pPr>
      <w:r>
        <w:separator/>
      </w:r>
    </w:p>
  </w:endnote>
  <w:endnote w:type="continuationSeparator" w:id="0">
    <w:p w:rsidR="00EC4A85" w:rsidRDefault="00EC4A8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85" w:rsidRDefault="00EC4A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85" w:rsidRDefault="00EC4A85" w:rsidP="00C8013F">
      <w:pPr>
        <w:spacing w:after="0" w:line="240" w:lineRule="auto"/>
      </w:pPr>
      <w:r>
        <w:separator/>
      </w:r>
    </w:p>
  </w:footnote>
  <w:footnote w:type="continuationSeparator" w:id="0">
    <w:p w:rsidR="00EC4A85" w:rsidRDefault="00EC4A8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D86C822"/>
    <w:lvl w:ilvl="0">
      <w:start w:val="46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549B4"/>
    <w:multiLevelType w:val="hybridMultilevel"/>
    <w:tmpl w:val="95E26986"/>
    <w:lvl w:ilvl="0" w:tplc="B5B44C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8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4665C"/>
    <w:multiLevelType w:val="hybridMultilevel"/>
    <w:tmpl w:val="5A2EEDB8"/>
    <w:lvl w:ilvl="0" w:tplc="B5B44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2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150D1"/>
    <w:multiLevelType w:val="hybridMultilevel"/>
    <w:tmpl w:val="746E1A8E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E027A8"/>
    <w:multiLevelType w:val="hybridMultilevel"/>
    <w:tmpl w:val="38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7"/>
  </w:num>
  <w:num w:numId="5">
    <w:abstractNumId w:val="23"/>
  </w:num>
  <w:num w:numId="6">
    <w:abstractNumId w:val="19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12"/>
  </w:num>
  <w:num w:numId="16">
    <w:abstractNumId w:val="14"/>
  </w:num>
  <w:num w:numId="17">
    <w:abstractNumId w:val="22"/>
  </w:num>
  <w:num w:numId="18">
    <w:abstractNumId w:val="0"/>
  </w:num>
  <w:num w:numId="19">
    <w:abstractNumId w:val="1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16BD2"/>
    <w:rsid w:val="00020086"/>
    <w:rsid w:val="0002138D"/>
    <w:rsid w:val="00036155"/>
    <w:rsid w:val="00036EE4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3379"/>
    <w:rsid w:val="00176840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85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56444"/>
    <w:rsid w:val="0026008A"/>
    <w:rsid w:val="002622D8"/>
    <w:rsid w:val="00266D42"/>
    <w:rsid w:val="00270869"/>
    <w:rsid w:val="0027169D"/>
    <w:rsid w:val="0027357C"/>
    <w:rsid w:val="00277458"/>
    <w:rsid w:val="002847B4"/>
    <w:rsid w:val="002909DA"/>
    <w:rsid w:val="002925CC"/>
    <w:rsid w:val="0029448F"/>
    <w:rsid w:val="00294670"/>
    <w:rsid w:val="002A1217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83D68"/>
    <w:rsid w:val="00387E94"/>
    <w:rsid w:val="00387FF3"/>
    <w:rsid w:val="00391097"/>
    <w:rsid w:val="00393F6F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D7A71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1B14"/>
    <w:rsid w:val="004224DD"/>
    <w:rsid w:val="00426567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22E0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02D7"/>
    <w:rsid w:val="00562B69"/>
    <w:rsid w:val="00563347"/>
    <w:rsid w:val="00563811"/>
    <w:rsid w:val="00564F87"/>
    <w:rsid w:val="00572DC6"/>
    <w:rsid w:val="00575D4E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7F4"/>
    <w:rsid w:val="005A309D"/>
    <w:rsid w:val="005A5452"/>
    <w:rsid w:val="005A7ADE"/>
    <w:rsid w:val="005A7AEE"/>
    <w:rsid w:val="005B07FD"/>
    <w:rsid w:val="005B094A"/>
    <w:rsid w:val="005B3A50"/>
    <w:rsid w:val="005C2906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30D"/>
    <w:rsid w:val="006F653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0121"/>
    <w:rsid w:val="007D22AD"/>
    <w:rsid w:val="007D3DDF"/>
    <w:rsid w:val="007D618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96D09"/>
    <w:rsid w:val="008A1C89"/>
    <w:rsid w:val="008B1CF7"/>
    <w:rsid w:val="008B6EAB"/>
    <w:rsid w:val="008B7010"/>
    <w:rsid w:val="008C2A9A"/>
    <w:rsid w:val="008C4C7A"/>
    <w:rsid w:val="008C59DB"/>
    <w:rsid w:val="008C7E6B"/>
    <w:rsid w:val="008D3A37"/>
    <w:rsid w:val="008D45CE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131D"/>
    <w:rsid w:val="00960790"/>
    <w:rsid w:val="00963375"/>
    <w:rsid w:val="00975EC3"/>
    <w:rsid w:val="00981BEB"/>
    <w:rsid w:val="00983248"/>
    <w:rsid w:val="009916D5"/>
    <w:rsid w:val="009919D9"/>
    <w:rsid w:val="00993DCA"/>
    <w:rsid w:val="009A29A0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02F6D"/>
    <w:rsid w:val="00A10646"/>
    <w:rsid w:val="00A10ACC"/>
    <w:rsid w:val="00A128DB"/>
    <w:rsid w:val="00A12C27"/>
    <w:rsid w:val="00A13030"/>
    <w:rsid w:val="00A13B28"/>
    <w:rsid w:val="00A159AC"/>
    <w:rsid w:val="00A15FBB"/>
    <w:rsid w:val="00A209C2"/>
    <w:rsid w:val="00A21FED"/>
    <w:rsid w:val="00A266E1"/>
    <w:rsid w:val="00A27CC1"/>
    <w:rsid w:val="00A30DEE"/>
    <w:rsid w:val="00A31F35"/>
    <w:rsid w:val="00A31FDF"/>
    <w:rsid w:val="00A36923"/>
    <w:rsid w:val="00A37B43"/>
    <w:rsid w:val="00A41EFB"/>
    <w:rsid w:val="00A47FA5"/>
    <w:rsid w:val="00A51BD0"/>
    <w:rsid w:val="00A558A6"/>
    <w:rsid w:val="00A5630D"/>
    <w:rsid w:val="00A56B37"/>
    <w:rsid w:val="00A56C08"/>
    <w:rsid w:val="00A57C71"/>
    <w:rsid w:val="00A63AA2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4F73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4FBC"/>
    <w:rsid w:val="00AD6807"/>
    <w:rsid w:val="00AD7AB0"/>
    <w:rsid w:val="00AE1A78"/>
    <w:rsid w:val="00AE4027"/>
    <w:rsid w:val="00AE70DF"/>
    <w:rsid w:val="00AE7BEE"/>
    <w:rsid w:val="00B00A66"/>
    <w:rsid w:val="00B01246"/>
    <w:rsid w:val="00B07368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82CA6"/>
    <w:rsid w:val="00B90D80"/>
    <w:rsid w:val="00B91098"/>
    <w:rsid w:val="00B91763"/>
    <w:rsid w:val="00BA0C02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B92"/>
    <w:rsid w:val="00BF7D5F"/>
    <w:rsid w:val="00C006D1"/>
    <w:rsid w:val="00C0169A"/>
    <w:rsid w:val="00C056D6"/>
    <w:rsid w:val="00C05E7B"/>
    <w:rsid w:val="00C061D1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32EB"/>
    <w:rsid w:val="00C46C44"/>
    <w:rsid w:val="00C47641"/>
    <w:rsid w:val="00C55FB0"/>
    <w:rsid w:val="00C6501D"/>
    <w:rsid w:val="00C7031A"/>
    <w:rsid w:val="00C7193D"/>
    <w:rsid w:val="00C71FBC"/>
    <w:rsid w:val="00C74081"/>
    <w:rsid w:val="00C765D2"/>
    <w:rsid w:val="00C76852"/>
    <w:rsid w:val="00C76DF9"/>
    <w:rsid w:val="00C8013F"/>
    <w:rsid w:val="00C87706"/>
    <w:rsid w:val="00C949A4"/>
    <w:rsid w:val="00CA2B6B"/>
    <w:rsid w:val="00CA3D69"/>
    <w:rsid w:val="00CA5FBD"/>
    <w:rsid w:val="00CA61A8"/>
    <w:rsid w:val="00CA7F6E"/>
    <w:rsid w:val="00CB361A"/>
    <w:rsid w:val="00CC2639"/>
    <w:rsid w:val="00CC6B1B"/>
    <w:rsid w:val="00CD1061"/>
    <w:rsid w:val="00CD2F85"/>
    <w:rsid w:val="00CD5BA2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4B40"/>
    <w:rsid w:val="00D27FC3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31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0A57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964"/>
    <w:rsid w:val="00E80F12"/>
    <w:rsid w:val="00E81710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A85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945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1FBD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944AA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C5847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7" type="connector" idref="#_x0000_s1059"/>
        <o:r id="V:Rule8" type="connector" idref="#_x0000_s1056"/>
        <o:r id="V:Rule9" type="connector" idref="#_x0000_s1057"/>
        <o:r id="V:Rule10" type="connector" idref="#_x0000_s1051"/>
        <o:r id="V:Rule11" type="connector" idref="#_x0000_s1055"/>
        <o:r id="V:Rule12" type="connector" idref="#_x0000_s1058"/>
      </o:rules>
    </o:shapelayout>
  </w:shapeDefaults>
  <w:decimalSymbol w:val=","/>
  <w:listSeparator w:val=";"/>
  <w15:docId w15:val="{122E3DEB-7466-440A-8D1F-0CC3E55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customStyle="1" w:styleId="af1">
    <w:name w:val="Для таблиц"/>
    <w:basedOn w:val="a"/>
    <w:rsid w:val="00EC4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EC4A85"/>
    <w:rPr>
      <w:b/>
      <w:bCs/>
    </w:rPr>
  </w:style>
  <w:style w:type="paragraph" w:customStyle="1" w:styleId="af3">
    <w:name w:val="Таблицы (моноширинный)"/>
    <w:basedOn w:val="a"/>
    <w:next w:val="a"/>
    <w:rsid w:val="003D7A7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af4">
    <w:name w:val="Hyperlink"/>
    <w:uiPriority w:val="99"/>
    <w:rsid w:val="00CA7F6E"/>
    <w:rPr>
      <w:color w:val="0000FF"/>
      <w:u w:val="single"/>
    </w:rPr>
  </w:style>
  <w:style w:type="paragraph" w:customStyle="1" w:styleId="Style3">
    <w:name w:val="Style3"/>
    <w:basedOn w:val="a"/>
    <w:uiPriority w:val="99"/>
    <w:rsid w:val="00CA7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A7F6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krasov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.uksumenko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B7AE-E334-4785-A594-68E4C20E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Уксуменко Алёна</cp:lastModifiedBy>
  <cp:revision>86</cp:revision>
  <cp:lastPrinted>2015-09-11T07:13:00Z</cp:lastPrinted>
  <dcterms:created xsi:type="dcterms:W3CDTF">2015-10-02T04:02:00Z</dcterms:created>
  <dcterms:modified xsi:type="dcterms:W3CDTF">2017-09-04T03:43:00Z</dcterms:modified>
</cp:coreProperties>
</file>